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CA61DC" w14:textId="49B09448" w:rsidR="00144E3E" w:rsidRDefault="00944B2E" w:rsidP="00875C18">
      <w:pPr>
        <w:pStyle w:val="TitoloDocumento"/>
        <w:tabs>
          <w:tab w:val="left" w:pos="3036"/>
        </w:tabs>
        <w:ind w:right="566"/>
        <w:rPr>
          <w:sz w:val="60"/>
          <w:szCs w:val="60"/>
        </w:rPr>
      </w:pPr>
      <w:r w:rsidRPr="002050D7">
        <w:rPr>
          <w:bCs/>
          <w:caps/>
          <w:noProof/>
          <w:lang w:eastAsia="it-IT"/>
        </w:rPr>
        <w:drawing>
          <wp:anchor distT="0" distB="0" distL="114300" distR="114300" simplePos="0" relativeHeight="251661312" behindDoc="1" locked="0" layoutInCell="1" allowOverlap="1" wp14:anchorId="629DCAF1" wp14:editId="4F5271F7">
            <wp:simplePos x="0" y="0"/>
            <wp:positionH relativeFrom="column">
              <wp:posOffset>-804545</wp:posOffset>
            </wp:positionH>
            <wp:positionV relativeFrom="paragraph">
              <wp:posOffset>520700</wp:posOffset>
            </wp:positionV>
            <wp:extent cx="6974205" cy="7974330"/>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74205" cy="79743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500C2">
        <w:rPr>
          <w:noProof/>
          <w:sz w:val="48"/>
          <w:szCs w:val="48"/>
          <w:lang w:eastAsia="it-IT"/>
        </w:rPr>
        <mc:AlternateContent>
          <mc:Choice Requires="wps">
            <w:drawing>
              <wp:anchor distT="0" distB="0" distL="114300" distR="114300" simplePos="0" relativeHeight="251660287" behindDoc="1" locked="0" layoutInCell="1" allowOverlap="1" wp14:anchorId="00D53DD3" wp14:editId="396E1D33">
                <wp:simplePos x="0" y="0"/>
                <wp:positionH relativeFrom="column">
                  <wp:posOffset>-801370</wp:posOffset>
                </wp:positionH>
                <wp:positionV relativeFrom="paragraph">
                  <wp:posOffset>-476250</wp:posOffset>
                </wp:positionV>
                <wp:extent cx="2484000" cy="1020445"/>
                <wp:effectExtent l="0" t="0" r="0" b="8255"/>
                <wp:wrapNone/>
                <wp:docPr id="3" name="Rettangolo 3"/>
                <wp:cNvGraphicFramePr/>
                <a:graphic xmlns:a="http://schemas.openxmlformats.org/drawingml/2006/main">
                  <a:graphicData uri="http://schemas.microsoft.com/office/word/2010/wordprocessingShape">
                    <wps:wsp>
                      <wps:cNvSpPr/>
                      <wps:spPr>
                        <a:xfrm flipH="1">
                          <a:off x="0" y="0"/>
                          <a:ext cx="2484000" cy="1020445"/>
                        </a:xfrm>
                        <a:prstGeom prst="rect">
                          <a:avLst/>
                        </a:prstGeom>
                        <a:solidFill>
                          <a:schemeClr val="tx1">
                            <a:alpha val="2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C84994" id="Rettangolo 3" o:spid="_x0000_s1026" style="position:absolute;margin-left:-63.1pt;margin-top:-37.5pt;width:195.6pt;height:80.35pt;flip:x;z-index:-2516561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" fillcolor="black [3213]" stroked="f" strokeweight="1pt">
                <v:fill opacity="13107f"/>
              </v:rect>
            </w:pict>
          </mc:Fallback>
        </mc:AlternateContent>
      </w:r>
      <w:r w:rsidR="00B96B24">
        <w:rPr>
          <w:noProof/>
          <w:sz w:val="48"/>
          <w:szCs w:val="48"/>
          <w:lang w:eastAsia="it-IT"/>
        </w:rPr>
        <mc:AlternateContent>
          <mc:Choice Requires="wps">
            <w:drawing>
              <wp:anchor distT="0" distB="0" distL="114300" distR="114300" simplePos="0" relativeHeight="251666432" behindDoc="0" locked="0" layoutInCell="1" allowOverlap="1" wp14:anchorId="2597E190" wp14:editId="59525C55">
                <wp:simplePos x="0" y="0"/>
                <wp:positionH relativeFrom="column">
                  <wp:posOffset>-78064</wp:posOffset>
                </wp:positionH>
                <wp:positionV relativeFrom="page">
                  <wp:posOffset>2149475</wp:posOffset>
                </wp:positionV>
                <wp:extent cx="903605" cy="262800"/>
                <wp:effectExtent l="0" t="0" r="0" b="4445"/>
                <wp:wrapNone/>
                <wp:docPr id="6" name="Casella di testo 6"/>
                <wp:cNvGraphicFramePr/>
                <a:graphic xmlns:a="http://schemas.openxmlformats.org/drawingml/2006/main">
                  <a:graphicData uri="http://schemas.microsoft.com/office/word/2010/wordprocessingShape">
                    <wps:wsp>
                      <wps:cNvSpPr txBox="1"/>
                      <wps:spPr>
                        <a:xfrm>
                          <a:off x="0" y="0"/>
                          <a:ext cx="903605" cy="262800"/>
                        </a:xfrm>
                        <a:prstGeom prst="rect">
                          <a:avLst/>
                        </a:prstGeom>
                        <a:solidFill>
                          <a:schemeClr val="bg1"/>
                        </a:solidFill>
                        <a:ln w="6350">
                          <a:noFill/>
                        </a:ln>
                      </wps:spPr>
                      <wps:txbx>
                        <w:txbxContent>
                          <w:p w14:paraId="4E48C4C8" w14:textId="5D5F47D2" w:rsidR="009D4EA8" w:rsidRPr="00EE3C78" w:rsidRDefault="00EE3C78" w:rsidP="00B96B24">
                            <w:pPr>
                              <w:pStyle w:val="TipoDocumento"/>
                            </w:pPr>
                            <w:r>
                              <w:t>documento</w:t>
                            </w:r>
                          </w:p>
                        </w:txbxContent>
                      </wps:txbx>
                      <wps:bodyPr rot="0" spcFirstLastPara="0" vertOverflow="overflow" horzOverflow="overflow" vert="horz" wrap="non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597E190" id="_x0000_t202" coordsize="21600,21600" o:spt="202" path="m,l,21600r21600,l21600,xe">
                <v:stroke joinstyle="miter"/>
                <v:path gradientshapeok="t" o:connecttype="rect"/>
              </v:shapetype>
              <v:shape id="Casella di testo 6" o:spid="_x0000_s1026" type="#_x0000_t202" style="position:absolute;left:0;text-align:left;margin-left:-6.15pt;margin-top:169.25pt;width:71.15pt;height:20.7pt;z-index:251666432;visibility:visible;mso-wrap-style:non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" fillcolor="white [3212]" stroked="f" strokeweight=".5pt">
                <v:textbox>
                  <w:txbxContent>
                    <w:p w14:paraId="4E48C4C8" w14:textId="5D5F47D2" w:rsidR="009D4EA8" w:rsidRPr="00EE3C78" w:rsidRDefault="00EE3C78" w:rsidP="00B96B24">
                      <w:pPr>
                        <w:pStyle w:val="TipoDocumento"/>
                      </w:pPr>
                      <w:r>
                        <w:t>documento</w:t>
                      </w:r>
                    </w:p>
                  </w:txbxContent>
                </v:textbox>
                <w10:wrap anchory="page"/>
              </v:shape>
            </w:pict>
          </mc:Fallback>
        </mc:AlternateContent>
      </w:r>
      <w:r w:rsidR="009D4EA8">
        <w:rPr>
          <w:noProof/>
          <w:sz w:val="48"/>
          <w:szCs w:val="48"/>
          <w:lang w:eastAsia="it-IT"/>
        </w:rPr>
        <mc:AlternateContent>
          <mc:Choice Requires="wps">
            <w:drawing>
              <wp:anchor distT="0" distB="0" distL="114300" distR="114300" simplePos="0" relativeHeight="251668480" behindDoc="0" locked="0" layoutInCell="1" allowOverlap="1" wp14:anchorId="6D7F1B5D" wp14:editId="30B94A90">
                <wp:simplePos x="0" y="0"/>
                <wp:positionH relativeFrom="column">
                  <wp:posOffset>-1780540</wp:posOffset>
                </wp:positionH>
                <wp:positionV relativeFrom="page">
                  <wp:posOffset>2147570</wp:posOffset>
                </wp:positionV>
                <wp:extent cx="1791970" cy="262800"/>
                <wp:effectExtent l="0" t="0" r="0" b="4445"/>
                <wp:wrapNone/>
                <wp:docPr id="9" name="Casella di testo 9"/>
                <wp:cNvGraphicFramePr/>
                <a:graphic xmlns:a="http://schemas.openxmlformats.org/drawingml/2006/main">
                  <a:graphicData uri="http://schemas.microsoft.com/office/word/2010/wordprocessingShape">
                    <wps:wsp>
                      <wps:cNvSpPr txBox="1"/>
                      <wps:spPr>
                        <a:xfrm>
                          <a:off x="0" y="0"/>
                          <a:ext cx="1791970" cy="262800"/>
                        </a:xfrm>
                        <a:prstGeom prst="rect">
                          <a:avLst/>
                        </a:prstGeom>
                        <a:solidFill>
                          <a:schemeClr val="bg1"/>
                        </a:solidFill>
                        <a:ln w="6350">
                          <a:noFill/>
                        </a:ln>
                      </wps:spPr>
                      <wps:txbx>
                        <w:txbxContent>
                          <w:p w14:paraId="176CBE1D" w14:textId="332D1C4B" w:rsidR="009D4EA8" w:rsidRPr="009D4EA8" w:rsidRDefault="009D4EA8" w:rsidP="009D4EA8">
                            <w:pPr>
                              <w:pStyle w:val="TipoDocumento"/>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7F1B5D" id="Casella di testo 9" o:spid="_x0000_s1027" type="#_x0000_t202" style="position:absolute;left:0;text-align:left;margin-left:-140.2pt;margin-top:169.1pt;width:141.1pt;height:20.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" fillcolor="white [3212]" stroked="f" strokeweight=".5pt">
                <v:textbox>
                  <w:txbxContent>
                    <w:p w14:paraId="176CBE1D" w14:textId="332D1C4B" w:rsidR="009D4EA8" w:rsidRPr="009D4EA8" w:rsidRDefault="009D4EA8" w:rsidP="009D4EA8">
                      <w:pPr>
                        <w:pStyle w:val="TipoDocumento"/>
                      </w:pPr>
                    </w:p>
                  </w:txbxContent>
                </v:textbox>
                <w10:wrap anchory="page"/>
              </v:shape>
            </w:pict>
          </mc:Fallback>
        </mc:AlternateContent>
      </w:r>
      <w:r w:rsidR="009D4EA8">
        <w:rPr>
          <w:noProof/>
        </w:rPr>
        <w:softHyphen/>
      </w:r>
      <w:r w:rsidR="009D4EA8">
        <w:rPr>
          <w:noProof/>
        </w:rPr>
        <w:softHyphen/>
      </w:r>
      <w:r w:rsidR="009D4EA8">
        <w:rPr>
          <w:noProof/>
        </w:rPr>
        <w:softHyphen/>
      </w:r>
      <w:r w:rsidR="00875C18">
        <w:rPr>
          <w:noProof/>
        </w:rPr>
        <w:tab/>
      </w:r>
      <w:r w:rsidR="002050D7">
        <w:rPr>
          <w:sz w:val="48"/>
          <w:szCs w:val="48"/>
        </w:rPr>
        <w:br/>
      </w:r>
      <w:r w:rsidR="002050D7">
        <w:rPr>
          <w:sz w:val="48"/>
          <w:szCs w:val="48"/>
        </w:rPr>
        <w:br/>
      </w:r>
      <w:r w:rsidR="002050D7">
        <w:rPr>
          <w:sz w:val="48"/>
          <w:szCs w:val="48"/>
        </w:rPr>
        <w:br/>
      </w:r>
      <w:r w:rsidR="002050D7">
        <w:rPr>
          <w:sz w:val="48"/>
          <w:szCs w:val="48"/>
        </w:rPr>
        <w:br/>
      </w:r>
      <w:r w:rsidR="00886830">
        <w:rPr>
          <w:sz w:val="48"/>
          <w:szCs w:val="48"/>
        </w:rPr>
        <w:br/>
      </w:r>
    </w:p>
    <w:p w14:paraId="0EBF23AA" w14:textId="77777777" w:rsidR="00D47E57" w:rsidRDefault="00D47E57" w:rsidP="00875C18">
      <w:pPr>
        <w:pStyle w:val="TitoloDocumento"/>
        <w:tabs>
          <w:tab w:val="left" w:pos="3036"/>
        </w:tabs>
        <w:ind w:right="566"/>
        <w:rPr>
          <w:sz w:val="60"/>
          <w:szCs w:val="60"/>
        </w:rPr>
      </w:pPr>
    </w:p>
    <w:p w14:paraId="68A94477" w14:textId="77777777" w:rsidR="00F23D08" w:rsidRDefault="00F23D08" w:rsidP="00180D69">
      <w:pPr>
        <w:pStyle w:val="TitoloDocumento"/>
        <w:ind w:right="566"/>
        <w:rPr>
          <w:sz w:val="52"/>
          <w:szCs w:val="52"/>
        </w:rPr>
      </w:pPr>
      <w:bookmarkStart w:id="0" w:name="_Hlk129181804"/>
      <w:r>
        <w:rPr>
          <w:sz w:val="52"/>
          <w:szCs w:val="52"/>
        </w:rPr>
        <w:t xml:space="preserve">CHECK LIST </w:t>
      </w:r>
    </w:p>
    <w:p w14:paraId="483A8DEF" w14:textId="72EB8F06" w:rsidR="009D4EA8" w:rsidRPr="00BC749A" w:rsidRDefault="0045691F" w:rsidP="00180D69">
      <w:pPr>
        <w:pStyle w:val="TitoloDocumento"/>
        <w:ind w:right="566"/>
        <w:rPr>
          <w:sz w:val="52"/>
          <w:szCs w:val="52"/>
        </w:rPr>
      </w:pPr>
      <w:r w:rsidRPr="0045691F">
        <w:rPr>
          <w:sz w:val="52"/>
          <w:szCs w:val="52"/>
        </w:rPr>
        <w:t>RELAZIONE DELL’ORGANO DI REVISIONE SULLA PROPOSTA DI DELIBERAZIONE CONSILIARE E SULLO SCHEMA DI BILANCIO CONSOLIDATO</w:t>
      </w:r>
      <w:r w:rsidR="00BF700C">
        <w:rPr>
          <w:sz w:val="52"/>
          <w:szCs w:val="52"/>
        </w:rPr>
        <w:t xml:space="preserve"> 2022</w:t>
      </w:r>
    </w:p>
    <w:bookmarkEnd w:id="0"/>
    <w:p w14:paraId="2F952FFA" w14:textId="284E4438" w:rsidR="00B96B24" w:rsidRDefault="00B96B24" w:rsidP="009D4EA8">
      <w:pPr>
        <w:autoSpaceDE w:val="0"/>
        <w:autoSpaceDN w:val="0"/>
        <w:adjustRightInd w:val="0"/>
        <w:spacing w:after="0" w:line="240" w:lineRule="auto"/>
        <w:rPr>
          <w:rFonts w:ascii="Calibri" w:eastAsia="Calibri" w:hAnsi="Calibri" w:cs="Calibri"/>
          <w:b/>
          <w:smallCaps/>
          <w:color w:val="FFFFFF" w:themeColor="background1"/>
          <w:sz w:val="72"/>
          <w:szCs w:val="72"/>
        </w:rPr>
      </w:pPr>
    </w:p>
    <w:p w14:paraId="411BD0C1" w14:textId="5D9BD7CE" w:rsidR="00281EF7" w:rsidRDefault="00D47E57">
      <w:r>
        <w:rPr>
          <w:rFonts w:ascii="Calibri" w:eastAsia="Calibri" w:hAnsi="Calibri" w:cs="Calibri"/>
          <w:b/>
          <w:smallCaps/>
          <w:noProof/>
          <w:color w:val="FFFFFF" w:themeColor="background1"/>
          <w:sz w:val="48"/>
          <w:szCs w:val="48"/>
          <w:lang w:eastAsia="it-IT"/>
        </w:rPr>
        <mc:AlternateContent>
          <mc:Choice Requires="wps">
            <w:drawing>
              <wp:anchor distT="0" distB="0" distL="114300" distR="114300" simplePos="0" relativeHeight="251670528" behindDoc="0" locked="0" layoutInCell="1" allowOverlap="1" wp14:anchorId="19658D3A" wp14:editId="0DCEE535">
                <wp:simplePos x="0" y="0"/>
                <wp:positionH relativeFrom="column">
                  <wp:posOffset>10795</wp:posOffset>
                </wp:positionH>
                <wp:positionV relativeFrom="paragraph">
                  <wp:posOffset>207645</wp:posOffset>
                </wp:positionV>
                <wp:extent cx="914400" cy="45719"/>
                <wp:effectExtent l="0" t="0" r="0" b="5715"/>
                <wp:wrapNone/>
                <wp:docPr id="10" name="Casella di testo 10"/>
                <wp:cNvGraphicFramePr/>
                <a:graphic xmlns:a="http://schemas.openxmlformats.org/drawingml/2006/main">
                  <a:graphicData uri="http://schemas.microsoft.com/office/word/2010/wordprocessingShape">
                    <wps:wsp>
                      <wps:cNvSpPr txBox="1"/>
                      <wps:spPr>
                        <a:xfrm>
                          <a:off x="0" y="0"/>
                          <a:ext cx="914400" cy="45719"/>
                        </a:xfrm>
                        <a:prstGeom prst="rect">
                          <a:avLst/>
                        </a:prstGeom>
                        <a:solidFill>
                          <a:schemeClr val="bg1"/>
                        </a:solidFill>
                        <a:ln w="6350">
                          <a:noFill/>
                        </a:ln>
                      </wps:spPr>
                      <wps:txbx>
                        <w:txbxContent>
                          <w:p w14:paraId="724F35F3" w14:textId="77777777" w:rsidR="00B96B24" w:rsidRPr="009D4EA8" w:rsidRDefault="00B96B24" w:rsidP="009D4EA8">
                            <w:pPr>
                              <w:pStyle w:val="Intestazione"/>
                              <w:rPr>
                                <w:b/>
                                <w:bC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658D3A" id="Casella di testo 10" o:spid="_x0000_s1028" type="#_x0000_t202" style="position:absolute;left:0;text-align:left;margin-left:.85pt;margin-top:16.35pt;width:1in;height:3.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" fillcolor="white [3212]" stroked="f" strokeweight=".5pt">
                <v:textbox>
                  <w:txbxContent>
                    <w:p w14:paraId="724F35F3" w14:textId="77777777" w:rsidR="00B96B24" w:rsidRPr="009D4EA8" w:rsidRDefault="00B96B24" w:rsidP="009D4EA8">
                      <w:pPr>
                        <w:pStyle w:val="Intestazione"/>
                        <w:rPr>
                          <w:b/>
                          <w:bCs/>
                        </w:rPr>
                      </w:pPr>
                    </w:p>
                  </w:txbxContent>
                </v:textbox>
              </v:shape>
            </w:pict>
          </mc:Fallback>
        </mc:AlternateContent>
      </w:r>
      <w:r w:rsidR="00302409">
        <w:rPr>
          <w:noProof/>
          <w:lang w:eastAsia="it-IT"/>
        </w:rPr>
        <mc:AlternateContent>
          <mc:Choice Requires="wps">
            <w:drawing>
              <wp:anchor distT="0" distB="0" distL="114300" distR="114300" simplePos="0" relativeHeight="251686912" behindDoc="0" locked="0" layoutInCell="1" allowOverlap="1" wp14:anchorId="2D458220" wp14:editId="7ED6EC8F">
                <wp:simplePos x="0" y="0"/>
                <wp:positionH relativeFrom="column">
                  <wp:posOffset>2007870</wp:posOffset>
                </wp:positionH>
                <wp:positionV relativeFrom="page">
                  <wp:posOffset>7989570</wp:posOffset>
                </wp:positionV>
                <wp:extent cx="1836000" cy="233045"/>
                <wp:effectExtent l="0" t="0" r="0" b="0"/>
                <wp:wrapNone/>
                <wp:docPr id="303881397" name="Casella di testo 303881397"/>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43D0277E" w14:textId="3D5FD446" w:rsidR="00302409" w:rsidRPr="00B96B24" w:rsidRDefault="00875C18" w:rsidP="00944B2E">
                            <w:pPr>
                              <w:pStyle w:val="TipoDocumento"/>
                              <w:jc w:val="left"/>
                            </w:pPr>
                            <w:r>
                              <w:t>Consiglieri delegati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58220" id="Casella di testo 303881397" o:spid="_x0000_s1029" type="#_x0000_t202" style="position:absolute;left:0;text-align:left;margin-left:158.1pt;margin-top:629.1pt;width:144.55pt;height:18.3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" fillcolor="white [3212]" stroked="f" strokeweight=".5pt">
                <v:textbox>
                  <w:txbxContent>
                    <w:p w14:paraId="43D0277E" w14:textId="3D5FD446" w:rsidR="00302409" w:rsidRPr="00B96B24" w:rsidRDefault="00875C18" w:rsidP="00944B2E">
                      <w:pPr>
                        <w:pStyle w:val="TipoDocumento"/>
                        <w:jc w:val="left"/>
                      </w:pPr>
                      <w:r>
                        <w:t>Consiglieri delegati</w:t>
                      </w:r>
                    </w:p>
                  </w:txbxContent>
                </v:textbox>
                <w10:wrap anchory="page"/>
              </v:shape>
            </w:pict>
          </mc:Fallback>
        </mc:AlternateContent>
      </w:r>
      <w:r w:rsidR="00832D7E">
        <w:rPr>
          <w:noProof/>
          <w:lang w:eastAsia="it-IT"/>
        </w:rPr>
        <mc:AlternateContent>
          <mc:Choice Requires="wps">
            <w:drawing>
              <wp:anchor distT="0" distB="0" distL="114300" distR="114300" simplePos="0" relativeHeight="251678720" behindDoc="0" locked="0" layoutInCell="1" allowOverlap="1" wp14:anchorId="587D327D" wp14:editId="279AA623">
                <wp:simplePos x="0" y="0"/>
                <wp:positionH relativeFrom="column">
                  <wp:posOffset>4583430</wp:posOffset>
                </wp:positionH>
                <wp:positionV relativeFrom="page">
                  <wp:posOffset>9244965</wp:posOffset>
                </wp:positionV>
                <wp:extent cx="1680845" cy="347345"/>
                <wp:effectExtent l="0" t="0" r="0" b="0"/>
                <wp:wrapNone/>
                <wp:docPr id="20" name="Casella di testo 20"/>
                <wp:cNvGraphicFramePr/>
                <a:graphic xmlns:a="http://schemas.openxmlformats.org/drawingml/2006/main">
                  <a:graphicData uri="http://schemas.microsoft.com/office/word/2010/wordprocessingShape">
                    <wps:wsp>
                      <wps:cNvSpPr txBox="1"/>
                      <wps:spPr>
                        <a:xfrm>
                          <a:off x="0" y="0"/>
                          <a:ext cx="1680845" cy="347345"/>
                        </a:xfrm>
                        <a:prstGeom prst="rect">
                          <a:avLst/>
                        </a:prstGeom>
                        <a:solidFill>
                          <a:schemeClr val="bg1"/>
                        </a:solidFill>
                        <a:ln w="6350">
                          <a:noFill/>
                        </a:ln>
                      </wps:spPr>
                      <wps:txbx>
                        <w:txbxContent>
                          <w:p w14:paraId="6B83BF11" w14:textId="7373DB7B" w:rsidR="00832D7E" w:rsidRPr="00B96B24" w:rsidRDefault="0045691F" w:rsidP="00832D7E">
                            <w:pPr>
                              <w:pStyle w:val="TipoDocumento"/>
                              <w:jc w:val="right"/>
                            </w:pPr>
                            <w:r>
                              <w:t xml:space="preserve"> </w:t>
                            </w:r>
                            <w:r w:rsidR="003F656A">
                              <w:t>31</w:t>
                            </w:r>
                            <w:r>
                              <w:t xml:space="preserve"> LUGLIO</w:t>
                            </w:r>
                            <w:r w:rsidR="005E57D2">
                              <w:t xml:space="preserve"> </w:t>
                            </w:r>
                            <w:r w:rsidR="00832D7E">
                              <w:t>2023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327D" id="Casella di testo 20" o:spid="_x0000_s1030" type="#_x0000_t202" style="position:absolute;left:0;text-align:left;margin-left:360.9pt;margin-top:727.95pt;width:132.35pt;height:27.3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" fillcolor="white [3212]" stroked="f" strokeweight=".5pt">
                <v:textbox>
                  <w:txbxContent>
                    <w:p w14:paraId="6B83BF11" w14:textId="7373DB7B" w:rsidR="00832D7E" w:rsidRPr="00B96B24" w:rsidRDefault="0045691F" w:rsidP="00832D7E">
                      <w:pPr>
                        <w:pStyle w:val="TipoDocumento"/>
                        <w:jc w:val="right"/>
                      </w:pPr>
                      <w:r>
                        <w:t xml:space="preserve"> </w:t>
                      </w:r>
                      <w:r w:rsidR="003F656A">
                        <w:t>31</w:t>
                      </w:r>
                      <w:r>
                        <w:t xml:space="preserve"> LUGLIO</w:t>
                      </w:r>
                      <w:r w:rsidR="005E57D2">
                        <w:t xml:space="preserve"> </w:t>
                      </w:r>
                      <w:r w:rsidR="00832D7E">
                        <w:t>2023</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1552" behindDoc="0" locked="0" layoutInCell="1" allowOverlap="1" wp14:anchorId="21DB5312" wp14:editId="2796DBBC">
                <wp:simplePos x="0" y="0"/>
                <wp:positionH relativeFrom="column">
                  <wp:posOffset>3241</wp:posOffset>
                </wp:positionH>
                <wp:positionV relativeFrom="page">
                  <wp:posOffset>8243248</wp:posOffset>
                </wp:positionV>
                <wp:extent cx="1809115" cy="1801504"/>
                <wp:effectExtent l="0" t="0" r="635" b="8255"/>
                <wp:wrapNone/>
                <wp:docPr id="11" name="Casella di testo 11"/>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B5312" id="Casella di testo 11" o:spid="_x0000_s1031" type="#_x0000_t202" style="position:absolute;left:0;text-align:left;margin-left:.25pt;margin-top:649.05pt;width:142.45pt;height:141.8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9UCiPg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" fillcolor="black [3213]" stroked="f" strokeweight=".5pt">
                <v:fill opacity="9766f"/>
                <v:textbox>
                  <w:txbxContent>
                    <w:p w14:paraId="75286A47" w14:textId="4996A4B5" w:rsidR="00302409" w:rsidRPr="00B96B24" w:rsidRDefault="00875C18" w:rsidP="00875C18">
                      <w:pPr>
                        <w:pStyle w:val="Copertina-Autori"/>
                        <w:spacing w:before="60" w:line="264" w:lineRule="auto"/>
                        <w:jc w:val="left"/>
                        <w:rPr>
                          <w:sz w:val="22"/>
                          <w:szCs w:val="22"/>
                        </w:rPr>
                      </w:pPr>
                      <w:r w:rsidRPr="00875C18">
                        <w:rPr>
                          <w:sz w:val="22"/>
                          <w:szCs w:val="22"/>
                        </w:rPr>
                        <w:t>Contabilità e revisione degli Enti locali e delle società a partecipazione pubblica</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3600" behindDoc="0" locked="0" layoutInCell="1" allowOverlap="1" wp14:anchorId="31911927" wp14:editId="243CF198">
                <wp:simplePos x="0" y="0"/>
                <wp:positionH relativeFrom="column">
                  <wp:posOffset>2009462</wp:posOffset>
                </wp:positionH>
                <wp:positionV relativeFrom="page">
                  <wp:posOffset>8243248</wp:posOffset>
                </wp:positionV>
                <wp:extent cx="1809115" cy="1801504"/>
                <wp:effectExtent l="0" t="0" r="635" b="8255"/>
                <wp:wrapNone/>
                <wp:docPr id="12" name="Casella di testo 12"/>
                <wp:cNvGraphicFramePr/>
                <a:graphic xmlns:a="http://schemas.openxmlformats.org/drawingml/2006/main">
                  <a:graphicData uri="http://schemas.microsoft.com/office/word/2010/wordprocessingShape">
                    <wps:wsp>
                      <wps:cNvSpPr txBox="1"/>
                      <wps:spPr>
                        <a:xfrm>
                          <a:off x="0" y="0"/>
                          <a:ext cx="1809115" cy="1801504"/>
                        </a:xfrm>
                        <a:prstGeom prst="rect">
                          <a:avLst/>
                        </a:prstGeom>
                        <a:solidFill>
                          <a:schemeClr val="tx1">
                            <a:alpha val="15000"/>
                          </a:schemeClr>
                        </a:solidFill>
                        <a:ln w="6350">
                          <a:noFill/>
                        </a:ln>
                      </wps:spPr>
                      <wps:txb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11927" id="Casella di testo 12" o:spid="_x0000_s1032" type="#_x0000_t202" style="position:absolute;left:0;text-align:left;margin-left:158.25pt;margin-top:649.05pt;width:142.45pt;height:141.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" fillcolor="black [3213]" stroked="f" strokeweight=".5pt">
                <v:fill opacity="9766f"/>
                <v:textbox>
                  <w:txbxContent>
                    <w:p w14:paraId="48A05308" w14:textId="3DDFB18E" w:rsidR="00302409" w:rsidRDefault="00875C18" w:rsidP="00875C18">
                      <w:pPr>
                        <w:pStyle w:val="Copertina-Autori"/>
                        <w:spacing w:before="60"/>
                        <w:rPr>
                          <w:sz w:val="22"/>
                          <w:szCs w:val="22"/>
                        </w:rPr>
                      </w:pPr>
                      <w:r>
                        <w:rPr>
                          <w:sz w:val="22"/>
                          <w:szCs w:val="22"/>
                        </w:rPr>
                        <w:t>Cristina Bertinelli</w:t>
                      </w:r>
                    </w:p>
                    <w:p w14:paraId="5036C317" w14:textId="38E39254" w:rsidR="00875C18" w:rsidRDefault="00875C18" w:rsidP="00B96B24">
                      <w:pPr>
                        <w:pStyle w:val="Copertina-Autori"/>
                        <w:rPr>
                          <w:sz w:val="22"/>
                          <w:szCs w:val="22"/>
                        </w:rPr>
                      </w:pPr>
                      <w:r>
                        <w:rPr>
                          <w:sz w:val="22"/>
                          <w:szCs w:val="22"/>
                        </w:rPr>
                        <w:t>Giuseppe Venneri</w:t>
                      </w:r>
                    </w:p>
                  </w:txbxContent>
                </v:textbox>
                <w10:wrap anchory="page"/>
              </v:shape>
            </w:pict>
          </mc:Fallback>
        </mc:AlternateContent>
      </w:r>
      <w:r w:rsidR="00B96B24">
        <w:rPr>
          <w:noProof/>
          <w:lang w:eastAsia="it-IT"/>
        </w:rPr>
        <mc:AlternateContent>
          <mc:Choice Requires="wps">
            <w:drawing>
              <wp:anchor distT="0" distB="0" distL="114300" distR="114300" simplePos="0" relativeHeight="251675648" behindDoc="0" locked="0" layoutInCell="1" allowOverlap="1" wp14:anchorId="6D648412" wp14:editId="3071A8E3">
                <wp:simplePos x="0" y="0"/>
                <wp:positionH relativeFrom="column">
                  <wp:posOffset>8890</wp:posOffset>
                </wp:positionH>
                <wp:positionV relativeFrom="page">
                  <wp:posOffset>7994650</wp:posOffset>
                </wp:positionV>
                <wp:extent cx="1836000" cy="233045"/>
                <wp:effectExtent l="0" t="0" r="0" b="0"/>
                <wp:wrapNone/>
                <wp:docPr id="18" name="Casella di testo 18"/>
                <wp:cNvGraphicFramePr/>
                <a:graphic xmlns:a="http://schemas.openxmlformats.org/drawingml/2006/main">
                  <a:graphicData uri="http://schemas.microsoft.com/office/word/2010/wordprocessingShape">
                    <wps:wsp>
                      <wps:cNvSpPr txBox="1"/>
                      <wps:spPr>
                        <a:xfrm>
                          <a:off x="0" y="0"/>
                          <a:ext cx="1836000" cy="233045"/>
                        </a:xfrm>
                        <a:prstGeom prst="rect">
                          <a:avLst/>
                        </a:prstGeom>
                        <a:solidFill>
                          <a:schemeClr val="bg1"/>
                        </a:solidFill>
                        <a:ln w="6350">
                          <a:noFill/>
                        </a:ln>
                      </wps:spPr>
                      <wps:txb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648412" id="Casella di testo 18" o:spid="_x0000_s1033" type="#_x0000_t202" style="position:absolute;left:0;text-align:left;margin-left:.7pt;margin-top:629.5pt;width:144.55pt;height:18.3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" fillcolor="white [3212]" stroked="f" strokeweight=".5pt">
                <v:textbox>
                  <w:txbxContent>
                    <w:p w14:paraId="66580CE9" w14:textId="34A02E6E" w:rsidR="00B96B24" w:rsidRPr="00B96B24" w:rsidRDefault="00B96B24" w:rsidP="004C5239">
                      <w:pPr>
                        <w:pStyle w:val="TipoDocumento"/>
                        <w:spacing w:after="0"/>
                      </w:pPr>
                      <w:r>
                        <w:t>Are</w:t>
                      </w:r>
                      <w:r w:rsidR="005E57D2">
                        <w:t>e</w:t>
                      </w:r>
                      <w:r>
                        <w:t xml:space="preserve"> di delega</w:t>
                      </w:r>
                      <w:r w:rsidR="00180D69">
                        <w:t xml:space="preserve"> CNDCEC</w:t>
                      </w:r>
                    </w:p>
                  </w:txbxContent>
                </v:textbox>
                <w10:wrap anchory="page"/>
              </v:shape>
            </w:pict>
          </mc:Fallback>
        </mc:AlternateContent>
      </w:r>
    </w:p>
    <w:p w14:paraId="1EB83C3A" w14:textId="6646A13A" w:rsidR="00281EF7" w:rsidRDefault="0045691F" w:rsidP="0045691F">
      <w:pPr>
        <w:tabs>
          <w:tab w:val="left" w:pos="910"/>
        </w:tabs>
        <w:sectPr w:rsidR="00281EF7" w:rsidSect="00EA572C">
          <w:headerReference w:type="default" r:id="rId9"/>
          <w:footerReference w:type="even" r:id="rId10"/>
          <w:footerReference w:type="default" r:id="rId11"/>
          <w:headerReference w:type="first" r:id="rId12"/>
          <w:pgSz w:w="11906" w:h="16838"/>
          <w:pgMar w:top="1417" w:right="1134" w:bottom="1134" w:left="1134" w:header="708" w:footer="708" w:gutter="0"/>
          <w:cols w:space="708"/>
          <w:titlePg/>
          <w:docGrid w:linePitch="360"/>
        </w:sectPr>
      </w:pPr>
      <w:r>
        <w:tab/>
      </w:r>
    </w:p>
    <w:p w14:paraId="42F8BC00" w14:textId="77777777" w:rsidR="00312F8F" w:rsidRDefault="00312F8F" w:rsidP="00F8628F">
      <w:pPr>
        <w:pBdr>
          <w:top w:val="single" w:sz="48" w:space="20" w:color="C00000"/>
        </w:pBdr>
        <w:spacing w:after="120" w:line="360" w:lineRule="auto"/>
        <w:rPr>
          <w:rFonts w:cstheme="minorHAnsi"/>
          <w:b/>
          <w:bCs/>
          <w:color w:val="C00000"/>
          <w:sz w:val="32"/>
          <w:szCs w:val="28"/>
        </w:rPr>
      </w:pPr>
      <w:bookmarkStart w:id="1" w:name="_Hlk132409553"/>
    </w:p>
    <w:p w14:paraId="51091317"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5C7D0AAE" w14:textId="77777777" w:rsidR="00312F8F" w:rsidRDefault="00312F8F" w:rsidP="00F8628F">
      <w:pPr>
        <w:pBdr>
          <w:top w:val="single" w:sz="48" w:space="20" w:color="C00000"/>
        </w:pBdr>
        <w:spacing w:after="120" w:line="360" w:lineRule="auto"/>
        <w:rPr>
          <w:rFonts w:cstheme="minorHAnsi"/>
          <w:b/>
          <w:bCs/>
          <w:color w:val="C00000"/>
          <w:sz w:val="32"/>
          <w:szCs w:val="28"/>
        </w:rPr>
      </w:pPr>
    </w:p>
    <w:p w14:paraId="39331D19" w14:textId="642E3A3C" w:rsidR="00F8628F" w:rsidRPr="00877F8C" w:rsidRDefault="0045691F" w:rsidP="00F8628F">
      <w:pPr>
        <w:pBdr>
          <w:top w:val="single" w:sz="48" w:space="20" w:color="C00000"/>
        </w:pBdr>
        <w:spacing w:after="120" w:line="360" w:lineRule="auto"/>
        <w:rPr>
          <w:rFonts w:cstheme="minorHAnsi"/>
          <w:b/>
          <w:bCs/>
          <w:color w:val="C00000"/>
          <w:sz w:val="32"/>
          <w:szCs w:val="28"/>
        </w:rPr>
      </w:pPr>
      <w:r>
        <w:rPr>
          <w:rFonts w:cstheme="minorHAnsi"/>
          <w:b/>
          <w:bCs/>
          <w:color w:val="C00000"/>
          <w:sz w:val="32"/>
          <w:szCs w:val="28"/>
        </w:rPr>
        <w:t xml:space="preserve"> </w:t>
      </w:r>
    </w:p>
    <w:bookmarkEnd w:id="1"/>
    <w:p w14:paraId="39675348" w14:textId="77777777" w:rsidR="00860593" w:rsidRDefault="00860593" w:rsidP="00E00C42">
      <w:pPr>
        <w:spacing w:before="360" w:after="60" w:line="264" w:lineRule="auto"/>
        <w:rPr>
          <w:rFonts w:cstheme="minorHAnsi"/>
          <w:b/>
          <w:bCs/>
          <w:sz w:val="28"/>
          <w:szCs w:val="24"/>
        </w:rPr>
      </w:pPr>
    </w:p>
    <w:tbl>
      <w:tblPr>
        <w:tblpPr w:leftFromText="141" w:rightFromText="141" w:vertAnchor="text" w:horzAnchor="margin" w:tblpY="285"/>
        <w:tblW w:w="0" w:type="auto"/>
        <w:tblBorders>
          <w:top w:val="single" w:sz="18" w:space="0" w:color="FFFFFF"/>
          <w:left w:val="single" w:sz="18" w:space="0" w:color="FFFFFF"/>
          <w:bottom w:val="single" w:sz="18" w:space="0" w:color="990000"/>
          <w:right w:val="single" w:sz="18" w:space="0" w:color="FFFFFF"/>
          <w:insideH w:val="single" w:sz="6" w:space="0" w:color="990000"/>
          <w:insideV w:val="single" w:sz="6" w:space="0" w:color="990000"/>
        </w:tblBorders>
        <w:tblLook w:val="04A0" w:firstRow="1" w:lastRow="0" w:firstColumn="1" w:lastColumn="0" w:noHBand="0" w:noVBand="1"/>
      </w:tblPr>
      <w:tblGrid>
        <w:gridCol w:w="5609"/>
      </w:tblGrid>
      <w:tr w:rsidR="00860593" w:rsidRPr="000151AA" w14:paraId="2572AF74" w14:textId="77777777" w:rsidTr="002F5982">
        <w:trPr>
          <w:trHeight w:hRule="exact" w:val="471"/>
        </w:trPr>
        <w:tc>
          <w:tcPr>
            <w:tcW w:w="5609" w:type="dxa"/>
            <w:shd w:val="clear" w:color="auto" w:fill="990000"/>
            <w:vAlign w:val="center"/>
          </w:tcPr>
          <w:p w14:paraId="654BBBDB" w14:textId="77777777" w:rsidR="00860593" w:rsidRPr="00717B89" w:rsidRDefault="00860593" w:rsidP="002F5982">
            <w:pPr>
              <w:spacing w:line="240" w:lineRule="auto"/>
              <w:rPr>
                <w:rFonts w:ascii="Calibri" w:eastAsia="Calibri" w:hAnsi="Calibri"/>
                <w:b/>
                <w:bCs/>
                <w:smallCaps/>
              </w:rPr>
            </w:pPr>
            <w:r w:rsidRPr="00860593">
              <w:rPr>
                <w:rFonts w:ascii="Calibri" w:eastAsia="Calibri" w:hAnsi="Calibri"/>
                <w:b/>
                <w:bCs/>
                <w:smallCaps/>
                <w:color w:val="auto"/>
              </w:rPr>
              <w:t>Gruppo di lavoro</w:t>
            </w:r>
          </w:p>
        </w:tc>
      </w:tr>
      <w:tr w:rsidR="00860593" w:rsidRPr="000151AA" w14:paraId="1431503D" w14:textId="77777777" w:rsidTr="002F5982">
        <w:trPr>
          <w:trHeight w:hRule="exact" w:val="397"/>
        </w:trPr>
        <w:tc>
          <w:tcPr>
            <w:tcW w:w="5609" w:type="dxa"/>
            <w:shd w:val="clear" w:color="auto" w:fill="auto"/>
            <w:vAlign w:val="center"/>
          </w:tcPr>
          <w:p w14:paraId="3BC1C863"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Marco Castellani </w:t>
            </w:r>
            <w:r w:rsidRPr="00717B89">
              <w:rPr>
                <w:rFonts w:ascii="Calibri" w:eastAsia="Calibri" w:hAnsi="Calibri"/>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Presidente Ancrel</w:t>
            </w:r>
          </w:p>
        </w:tc>
      </w:tr>
      <w:tr w:rsidR="00860593" w:rsidRPr="000151AA" w14:paraId="254FCCA9" w14:textId="77777777" w:rsidTr="002F5982">
        <w:trPr>
          <w:trHeight w:hRule="exact" w:val="397"/>
        </w:trPr>
        <w:tc>
          <w:tcPr>
            <w:tcW w:w="5609" w:type="dxa"/>
            <w:shd w:val="clear" w:color="auto" w:fill="auto"/>
            <w:vAlign w:val="center"/>
          </w:tcPr>
          <w:p w14:paraId="42DFF892" w14:textId="77777777" w:rsidR="00860593" w:rsidRPr="00717B89" w:rsidRDefault="00860593" w:rsidP="002F5982">
            <w:pPr>
              <w:spacing w:line="240" w:lineRule="auto"/>
              <w:rPr>
                <w:rFonts w:ascii="Calibri" w:eastAsia="Calibri" w:hAnsi="Calibri"/>
                <w:b/>
                <w:bCs/>
                <w:smallCaps/>
                <w:szCs w:val="22"/>
              </w:rPr>
            </w:pPr>
            <w:r w:rsidRPr="00717B89">
              <w:rPr>
                <w:rFonts w:ascii="Calibri" w:eastAsia="Calibri" w:hAnsi="Calibri"/>
                <w:b/>
                <w:bCs/>
                <w:smallCaps/>
                <w:szCs w:val="22"/>
              </w:rPr>
              <w:t xml:space="preserve">Tommaso Pazzaglini </w:t>
            </w:r>
            <w:r w:rsidRPr="00717B89">
              <w:rPr>
                <w:rFonts w:ascii="Calibri" w:eastAsia="Calibri" w:hAnsi="Calibri"/>
                <w:i/>
                <w:iCs/>
                <w:smallCaps/>
                <w:szCs w:val="22"/>
              </w:rPr>
              <w:t>-</w:t>
            </w:r>
            <w:r w:rsidRPr="00717B89">
              <w:rPr>
                <w:rFonts w:ascii="Calibri" w:eastAsia="Calibri" w:hAnsi="Calibri"/>
                <w:b/>
                <w:bCs/>
                <w:smallCaps/>
                <w:szCs w:val="22"/>
              </w:rPr>
              <w:t xml:space="preserve"> </w:t>
            </w:r>
            <w:r w:rsidRPr="00717B89">
              <w:rPr>
                <w:rFonts w:ascii="Calibri" w:eastAsia="Calibri" w:hAnsi="Calibri"/>
                <w:i/>
                <w:iCs/>
                <w:szCs w:val="22"/>
              </w:rPr>
              <w:t>Ancrel</w:t>
            </w:r>
          </w:p>
        </w:tc>
      </w:tr>
      <w:tr w:rsidR="00860593" w:rsidRPr="000151AA" w14:paraId="0A3BE79D" w14:textId="77777777" w:rsidTr="002F5982">
        <w:trPr>
          <w:trHeight w:hRule="exact" w:val="397"/>
        </w:trPr>
        <w:tc>
          <w:tcPr>
            <w:tcW w:w="5609" w:type="dxa"/>
            <w:shd w:val="clear" w:color="auto" w:fill="auto"/>
            <w:vAlign w:val="center"/>
          </w:tcPr>
          <w:p w14:paraId="016B3E26" w14:textId="77777777" w:rsidR="00860593" w:rsidRPr="00717B89" w:rsidRDefault="00860593" w:rsidP="002F5982">
            <w:pPr>
              <w:spacing w:line="240" w:lineRule="auto"/>
              <w:rPr>
                <w:rFonts w:ascii="Calibri" w:eastAsia="Calibri" w:hAnsi="Calibri"/>
                <w:i/>
                <w:iCs/>
                <w:szCs w:val="22"/>
              </w:rPr>
            </w:pPr>
            <w:r w:rsidRPr="00717B89">
              <w:rPr>
                <w:rFonts w:ascii="Calibri" w:eastAsia="Calibri" w:hAnsi="Calibri"/>
                <w:b/>
                <w:bCs/>
                <w:smallCaps/>
                <w:szCs w:val="22"/>
              </w:rPr>
              <w:t xml:space="preserve">Anna De Toni </w:t>
            </w:r>
            <w:r w:rsidRPr="00717B89">
              <w:rPr>
                <w:rFonts w:ascii="Calibri" w:eastAsia="Calibri" w:hAnsi="Calibri"/>
                <w:smallCaps/>
                <w:szCs w:val="22"/>
              </w:rPr>
              <w:t xml:space="preserve">- </w:t>
            </w:r>
            <w:r w:rsidRPr="00717B89">
              <w:rPr>
                <w:rFonts w:ascii="Calibri" w:eastAsia="Calibri" w:hAnsi="Calibri"/>
                <w:i/>
                <w:iCs/>
                <w:szCs w:val="22"/>
              </w:rPr>
              <w:t>Ricercatrice Area Enti Pubblici FNC</w:t>
            </w:r>
          </w:p>
        </w:tc>
      </w:tr>
    </w:tbl>
    <w:p w14:paraId="4001C845" w14:textId="24A13435" w:rsidR="00F8628F" w:rsidRDefault="00F8628F" w:rsidP="004C5239">
      <w:pPr>
        <w:pBdr>
          <w:top w:val="single" w:sz="36" w:space="12" w:color="C00000"/>
        </w:pBdr>
        <w:rPr>
          <w:b/>
          <w:bCs/>
          <w:color w:val="C00000"/>
          <w:sz w:val="32"/>
          <w:szCs w:val="28"/>
        </w:rPr>
        <w:sectPr w:rsidR="00F8628F" w:rsidSect="00E00C42">
          <w:footerReference w:type="default" r:id="rId13"/>
          <w:pgSz w:w="11906" w:h="16838"/>
          <w:pgMar w:top="1985" w:right="1985" w:bottom="1418" w:left="1418" w:header="709" w:footer="499" w:gutter="0"/>
          <w:pgNumType w:start="1"/>
          <w:cols w:space="708"/>
          <w:docGrid w:linePitch="360"/>
        </w:sectPr>
      </w:pPr>
    </w:p>
    <w:tbl>
      <w:tblPr>
        <w:tblW w:w="10349" w:type="dxa"/>
        <w:tblInd w:w="-375" w:type="dxa"/>
        <w:tblLayout w:type="fixed"/>
        <w:tblCellMar>
          <w:left w:w="54" w:type="dxa"/>
          <w:right w:w="54" w:type="dxa"/>
        </w:tblCellMar>
        <w:tblLook w:val="0000" w:firstRow="0" w:lastRow="0" w:firstColumn="0" w:lastColumn="0" w:noHBand="0" w:noVBand="0"/>
      </w:tblPr>
      <w:tblGrid>
        <w:gridCol w:w="5246"/>
        <w:gridCol w:w="567"/>
        <w:gridCol w:w="567"/>
        <w:gridCol w:w="850"/>
        <w:gridCol w:w="3119"/>
      </w:tblGrid>
      <w:tr w:rsidR="00F23D08" w:rsidRPr="008A2664" w14:paraId="23806C54" w14:textId="77777777" w:rsidTr="003F656A">
        <w:trPr>
          <w:cantSplit/>
          <w:trHeight w:val="284"/>
        </w:trPr>
        <w:tc>
          <w:tcPr>
            <w:tcW w:w="10349" w:type="dxa"/>
            <w:gridSpan w:val="5"/>
            <w:tcBorders>
              <w:left w:val="single" w:sz="6" w:space="0" w:color="auto"/>
              <w:bottom w:val="single" w:sz="4" w:space="0" w:color="auto"/>
              <w:right w:val="single" w:sz="6" w:space="0" w:color="auto"/>
            </w:tcBorders>
            <w:shd w:val="pct5" w:color="auto" w:fill="auto"/>
          </w:tcPr>
          <w:p w14:paraId="6D93A01A" w14:textId="77777777" w:rsidR="00F23D08" w:rsidRPr="008A2664" w:rsidRDefault="00F23D08" w:rsidP="00B36600">
            <w:pPr>
              <w:rPr>
                <w:rFonts w:cstheme="minorHAnsi"/>
                <w:b/>
                <w:szCs w:val="22"/>
              </w:rPr>
            </w:pPr>
            <w:r w:rsidRPr="008A2664">
              <w:rPr>
                <w:rFonts w:cstheme="minorHAnsi"/>
                <w:b/>
                <w:szCs w:val="22"/>
              </w:rPr>
              <w:lastRenderedPageBreak/>
              <w:t xml:space="preserve">Ente…………………………..                                                                                            </w:t>
            </w:r>
          </w:p>
          <w:p w14:paraId="5371E581" w14:textId="3E4256CC" w:rsidR="00F23D08" w:rsidRPr="008A2664" w:rsidRDefault="00F23D08" w:rsidP="00B36600">
            <w:pPr>
              <w:pBdr>
                <w:top w:val="single" w:sz="4" w:space="1" w:color="auto"/>
                <w:left w:val="single" w:sz="4" w:space="4" w:color="auto"/>
                <w:bottom w:val="single" w:sz="4" w:space="1" w:color="auto"/>
                <w:right w:val="single" w:sz="4" w:space="4" w:color="auto"/>
              </w:pBdr>
              <w:rPr>
                <w:rFonts w:cstheme="minorHAnsi"/>
                <w:szCs w:val="22"/>
              </w:rPr>
            </w:pPr>
            <w:r w:rsidRPr="008A2664">
              <w:rPr>
                <w:rFonts w:cstheme="minorHAnsi"/>
                <w:szCs w:val="22"/>
              </w:rPr>
              <w:t>Predisposto da …………………………….                                                                         Data…………………………..</w:t>
            </w:r>
          </w:p>
          <w:p w14:paraId="537E5A9B" w14:textId="7C22699C" w:rsidR="00F23D08" w:rsidRPr="008A2664" w:rsidRDefault="00F23D08" w:rsidP="00B36600">
            <w:pPr>
              <w:pBdr>
                <w:top w:val="single" w:sz="4" w:space="1" w:color="auto"/>
                <w:left w:val="single" w:sz="4" w:space="4" w:color="auto"/>
                <w:bottom w:val="single" w:sz="4" w:space="1" w:color="auto"/>
                <w:right w:val="single" w:sz="4" w:space="4" w:color="auto"/>
              </w:pBdr>
              <w:rPr>
                <w:rFonts w:cstheme="minorHAnsi"/>
                <w:szCs w:val="22"/>
              </w:rPr>
            </w:pPr>
            <w:r w:rsidRPr="008A2664">
              <w:rPr>
                <w:rFonts w:cstheme="minorHAnsi"/>
                <w:szCs w:val="22"/>
              </w:rPr>
              <w:t>Predisposto da……………………………..                                                                         Data…………………………..</w:t>
            </w:r>
          </w:p>
          <w:p w14:paraId="3166D6DC" w14:textId="67218370" w:rsidR="00F23D08" w:rsidRPr="008A2664" w:rsidRDefault="00F23D08" w:rsidP="00B36600">
            <w:pPr>
              <w:pBdr>
                <w:top w:val="single" w:sz="4" w:space="1" w:color="auto"/>
                <w:left w:val="single" w:sz="4" w:space="4" w:color="auto"/>
                <w:bottom w:val="single" w:sz="4" w:space="1" w:color="auto"/>
                <w:right w:val="single" w:sz="4" w:space="4" w:color="auto"/>
              </w:pBdr>
              <w:rPr>
                <w:rFonts w:cstheme="minorHAnsi"/>
                <w:szCs w:val="22"/>
              </w:rPr>
            </w:pPr>
            <w:r w:rsidRPr="008A2664">
              <w:rPr>
                <w:rFonts w:cstheme="minorHAnsi"/>
                <w:szCs w:val="22"/>
              </w:rPr>
              <w:t>Predisposto da……………………………..                                                                         Data…………………………..</w:t>
            </w:r>
          </w:p>
          <w:p w14:paraId="514D74A3" w14:textId="77777777" w:rsidR="00F23D08" w:rsidRPr="008A2664" w:rsidRDefault="00F23D08" w:rsidP="00B36600">
            <w:pPr>
              <w:widowControl w:val="0"/>
              <w:shd w:val="pct5" w:color="auto" w:fill="auto"/>
              <w:spacing w:line="276" w:lineRule="auto"/>
              <w:jc w:val="center"/>
              <w:rPr>
                <w:rFonts w:cstheme="minorHAnsi"/>
                <w:b/>
                <w:i/>
                <w:snapToGrid w:val="0"/>
                <w:szCs w:val="22"/>
              </w:rPr>
            </w:pPr>
          </w:p>
        </w:tc>
      </w:tr>
      <w:tr w:rsidR="003F656A" w:rsidRPr="008A2664" w14:paraId="48C2411D" w14:textId="77777777" w:rsidTr="003F656A">
        <w:trPr>
          <w:cantSplit/>
          <w:trHeight w:val="284"/>
        </w:trPr>
        <w:tc>
          <w:tcPr>
            <w:tcW w:w="524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C8A790" w14:textId="77777777" w:rsidR="00F23D08" w:rsidRPr="008A2664" w:rsidRDefault="00F23D08" w:rsidP="00B36600">
            <w:pPr>
              <w:widowControl w:val="0"/>
              <w:shd w:val="pct5" w:color="auto" w:fill="auto"/>
              <w:spacing w:line="276" w:lineRule="auto"/>
              <w:jc w:val="center"/>
              <w:rPr>
                <w:rFonts w:cstheme="minorHAnsi"/>
                <w:b/>
                <w:i/>
                <w:snapToGrid w:val="0"/>
                <w:szCs w:val="22"/>
              </w:rPr>
            </w:pPr>
          </w:p>
          <w:p w14:paraId="7CD0F901" w14:textId="77777777" w:rsidR="00F23D08" w:rsidRPr="008A2664" w:rsidRDefault="00F23D08" w:rsidP="00B36600">
            <w:pPr>
              <w:widowControl w:val="0"/>
              <w:shd w:val="pct5" w:color="auto" w:fill="auto"/>
              <w:spacing w:line="276" w:lineRule="auto"/>
              <w:jc w:val="center"/>
              <w:rPr>
                <w:rFonts w:cstheme="minorHAnsi"/>
                <w:b/>
                <w:i/>
                <w:snapToGrid w:val="0"/>
                <w:szCs w:val="22"/>
              </w:rPr>
            </w:pPr>
            <w:r w:rsidRPr="008A2664">
              <w:rPr>
                <w:rFonts w:cstheme="minorHAnsi"/>
                <w:b/>
                <w:i/>
                <w:snapToGrid w:val="0"/>
                <w:szCs w:val="22"/>
              </w:rPr>
              <w:t>DESCRIZIONE</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ED9651" w14:textId="77777777" w:rsidR="00F23D08" w:rsidRPr="008A2664" w:rsidRDefault="00F23D08" w:rsidP="00B36600">
            <w:pPr>
              <w:widowControl w:val="0"/>
              <w:shd w:val="pct5" w:color="auto" w:fill="auto"/>
              <w:spacing w:line="276" w:lineRule="auto"/>
              <w:jc w:val="center"/>
              <w:rPr>
                <w:rFonts w:cstheme="minorHAnsi"/>
                <w:b/>
                <w:i/>
                <w:snapToGrid w:val="0"/>
                <w:szCs w:val="22"/>
              </w:rPr>
            </w:pPr>
          </w:p>
          <w:p w14:paraId="70ACA479" w14:textId="77777777" w:rsidR="00F23D08" w:rsidRPr="008A2664" w:rsidRDefault="00F23D08" w:rsidP="00B36600">
            <w:pPr>
              <w:widowControl w:val="0"/>
              <w:shd w:val="pct5" w:color="auto" w:fill="auto"/>
              <w:spacing w:line="276" w:lineRule="auto"/>
              <w:jc w:val="center"/>
              <w:rPr>
                <w:rFonts w:cstheme="minorHAnsi"/>
                <w:b/>
                <w:i/>
                <w:snapToGrid w:val="0"/>
                <w:szCs w:val="22"/>
              </w:rPr>
            </w:pPr>
            <w:r w:rsidRPr="008A2664">
              <w:rPr>
                <w:rFonts w:cstheme="minorHAnsi"/>
                <w:b/>
                <w:i/>
                <w:snapToGrid w:val="0"/>
                <w:szCs w:val="22"/>
              </w:rPr>
              <w:t>Si</w:t>
            </w:r>
          </w:p>
        </w:tc>
        <w:tc>
          <w:tcPr>
            <w:tcW w:w="56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2EAA53" w14:textId="77777777" w:rsidR="00F23D08" w:rsidRPr="008A2664" w:rsidRDefault="00F23D08" w:rsidP="00B36600">
            <w:pPr>
              <w:widowControl w:val="0"/>
              <w:shd w:val="pct5" w:color="auto" w:fill="auto"/>
              <w:spacing w:line="276" w:lineRule="auto"/>
              <w:jc w:val="center"/>
              <w:rPr>
                <w:rFonts w:cstheme="minorHAnsi"/>
                <w:b/>
                <w:i/>
                <w:snapToGrid w:val="0"/>
                <w:szCs w:val="22"/>
              </w:rPr>
            </w:pPr>
          </w:p>
          <w:p w14:paraId="5B48E913" w14:textId="77777777" w:rsidR="00F23D08" w:rsidRPr="008A2664" w:rsidRDefault="00F23D08" w:rsidP="00B36600">
            <w:pPr>
              <w:widowControl w:val="0"/>
              <w:shd w:val="pct5" w:color="auto" w:fill="auto"/>
              <w:spacing w:line="276" w:lineRule="auto"/>
              <w:jc w:val="center"/>
              <w:rPr>
                <w:rFonts w:cstheme="minorHAnsi"/>
                <w:b/>
                <w:i/>
                <w:snapToGrid w:val="0"/>
                <w:szCs w:val="22"/>
              </w:rPr>
            </w:pPr>
            <w:r w:rsidRPr="008A2664">
              <w:rPr>
                <w:rFonts w:cstheme="minorHAnsi"/>
                <w:b/>
                <w:i/>
                <w:snapToGrid w:val="0"/>
                <w:szCs w:val="22"/>
              </w:rPr>
              <w:t>No</w:t>
            </w:r>
          </w:p>
        </w:tc>
        <w:tc>
          <w:tcPr>
            <w:tcW w:w="85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225D37" w14:textId="77777777" w:rsidR="00F23D08" w:rsidRPr="008A2664" w:rsidRDefault="00F23D08" w:rsidP="00B36600">
            <w:pPr>
              <w:widowControl w:val="0"/>
              <w:shd w:val="pct5" w:color="auto" w:fill="auto"/>
              <w:spacing w:line="276" w:lineRule="auto"/>
              <w:jc w:val="center"/>
              <w:rPr>
                <w:rFonts w:cstheme="minorHAnsi"/>
                <w:b/>
                <w:i/>
                <w:snapToGrid w:val="0"/>
                <w:szCs w:val="22"/>
              </w:rPr>
            </w:pPr>
            <w:r w:rsidRPr="008A2664">
              <w:rPr>
                <w:rFonts w:cstheme="minorHAnsi"/>
                <w:b/>
                <w:i/>
                <w:snapToGrid w:val="0"/>
                <w:szCs w:val="22"/>
              </w:rPr>
              <w:t>N/A</w:t>
            </w:r>
          </w:p>
          <w:p w14:paraId="1C5EBC42" w14:textId="77777777" w:rsidR="00F23D08" w:rsidRPr="008A2664" w:rsidRDefault="00F23D08" w:rsidP="00B36600">
            <w:pPr>
              <w:widowControl w:val="0"/>
              <w:shd w:val="pct5" w:color="auto" w:fill="auto"/>
              <w:spacing w:line="276" w:lineRule="auto"/>
              <w:jc w:val="center"/>
              <w:rPr>
                <w:rFonts w:cstheme="minorHAnsi"/>
                <w:b/>
                <w:i/>
                <w:snapToGrid w:val="0"/>
                <w:color w:val="FF0000"/>
                <w:szCs w:val="22"/>
              </w:rPr>
            </w:pPr>
            <w:r w:rsidRPr="008A2664">
              <w:rPr>
                <w:rFonts w:cstheme="minorHAnsi"/>
                <w:b/>
                <w:i/>
                <w:snapToGrid w:val="0"/>
                <w:szCs w:val="22"/>
              </w:rPr>
              <w:t>N/R*</w:t>
            </w:r>
          </w:p>
        </w:tc>
        <w:tc>
          <w:tcPr>
            <w:tcW w:w="311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968E912" w14:textId="77777777" w:rsidR="00F23D08" w:rsidRPr="00C94FEE" w:rsidRDefault="00F23D08" w:rsidP="00B36600">
            <w:pPr>
              <w:widowControl w:val="0"/>
              <w:shd w:val="pct5" w:color="auto" w:fill="auto"/>
              <w:spacing w:line="276" w:lineRule="auto"/>
              <w:jc w:val="center"/>
              <w:rPr>
                <w:rFonts w:cstheme="minorHAnsi"/>
                <w:b/>
                <w:i/>
                <w:snapToGrid w:val="0"/>
                <w:color w:val="FFFFFF" w:themeColor="background1"/>
                <w:szCs w:val="22"/>
              </w:rPr>
            </w:pPr>
            <w:r w:rsidRPr="003F656A">
              <w:rPr>
                <w:rFonts w:cstheme="minorHAnsi"/>
                <w:b/>
                <w:i/>
                <w:snapToGrid w:val="0"/>
                <w:color w:val="auto"/>
                <w:szCs w:val="22"/>
              </w:rPr>
              <w:t>Descrizione delle procedure svolte e delle evidenze prodotte - Commenti</w:t>
            </w:r>
          </w:p>
        </w:tc>
      </w:tr>
      <w:tr w:rsidR="00F23D08" w:rsidRPr="008A2664" w14:paraId="06E6ABF3" w14:textId="77777777" w:rsidTr="003F656A">
        <w:trPr>
          <w:trHeight w:val="703"/>
        </w:trPr>
        <w:tc>
          <w:tcPr>
            <w:tcW w:w="10349" w:type="dxa"/>
            <w:gridSpan w:val="5"/>
            <w:tcBorders>
              <w:top w:val="single" w:sz="4" w:space="0" w:color="auto"/>
              <w:left w:val="single" w:sz="6" w:space="0" w:color="auto"/>
              <w:right w:val="single" w:sz="6" w:space="0" w:color="auto"/>
            </w:tcBorders>
            <w:shd w:val="clear" w:color="auto" w:fill="C00000"/>
          </w:tcPr>
          <w:p w14:paraId="5F48CCD3" w14:textId="77777777" w:rsidR="00F23D08" w:rsidRPr="00C94FEE" w:rsidRDefault="00F23D08" w:rsidP="00B36600">
            <w:pPr>
              <w:widowControl w:val="0"/>
              <w:spacing w:before="240"/>
              <w:jc w:val="center"/>
              <w:rPr>
                <w:rFonts w:cstheme="minorHAnsi"/>
                <w:snapToGrid w:val="0"/>
                <w:color w:val="FFFFFF" w:themeColor="background1"/>
                <w:szCs w:val="22"/>
              </w:rPr>
            </w:pPr>
            <w:r w:rsidRPr="00C94FEE">
              <w:rPr>
                <w:rFonts w:cstheme="minorHAnsi"/>
                <w:b/>
                <w:snapToGrid w:val="0"/>
                <w:color w:val="FFFFFF" w:themeColor="background1"/>
                <w:szCs w:val="22"/>
              </w:rPr>
              <w:t xml:space="preserve">   GENERALE</w:t>
            </w:r>
          </w:p>
        </w:tc>
      </w:tr>
      <w:tr w:rsidR="00F23D08" w:rsidRPr="008A2664" w14:paraId="3AD2D8E5" w14:textId="77777777" w:rsidTr="00F23D08">
        <w:trPr>
          <w:trHeight w:val="379"/>
        </w:trPr>
        <w:tc>
          <w:tcPr>
            <w:tcW w:w="5246" w:type="dxa"/>
            <w:tcBorders>
              <w:top w:val="single" w:sz="6" w:space="0" w:color="auto"/>
              <w:left w:val="single" w:sz="6" w:space="0" w:color="auto"/>
              <w:right w:val="single" w:sz="6" w:space="0" w:color="auto"/>
            </w:tcBorders>
          </w:tcPr>
          <w:p w14:paraId="5A5F2EF7" w14:textId="77777777" w:rsidR="00F23D08" w:rsidRPr="008A2664" w:rsidRDefault="00F23D08" w:rsidP="00B36600">
            <w:pPr>
              <w:widowControl w:val="0"/>
              <w:rPr>
                <w:rFonts w:cstheme="minorHAnsi"/>
                <w:snapToGrid w:val="0"/>
                <w:szCs w:val="22"/>
              </w:rPr>
            </w:pPr>
            <w:r w:rsidRPr="008A2664">
              <w:rPr>
                <w:rFonts w:cstheme="minorHAnsi"/>
                <w:snapToGrid w:val="0"/>
                <w:szCs w:val="22"/>
              </w:rPr>
              <w:t>L’organo competente dell’Ente (Consiglio Comunale) ha approvato il bilancio consolidato entro il 30 settembre?</w:t>
            </w:r>
          </w:p>
        </w:tc>
        <w:tc>
          <w:tcPr>
            <w:tcW w:w="567" w:type="dxa"/>
            <w:tcBorders>
              <w:top w:val="single" w:sz="6" w:space="0" w:color="auto"/>
              <w:left w:val="single" w:sz="6" w:space="0" w:color="auto"/>
              <w:right w:val="single" w:sz="6" w:space="0" w:color="auto"/>
            </w:tcBorders>
          </w:tcPr>
          <w:p w14:paraId="1099A196" w14:textId="77777777" w:rsidR="00F23D08" w:rsidRPr="008A2664" w:rsidRDefault="00F23D08" w:rsidP="00B36600">
            <w:pPr>
              <w:widowControl w:val="0"/>
              <w:rPr>
                <w:rFonts w:cstheme="minorHAnsi"/>
                <w:snapToGrid w:val="0"/>
                <w:szCs w:val="22"/>
              </w:rPr>
            </w:pPr>
          </w:p>
        </w:tc>
        <w:tc>
          <w:tcPr>
            <w:tcW w:w="567" w:type="dxa"/>
            <w:tcBorders>
              <w:top w:val="single" w:sz="6" w:space="0" w:color="auto"/>
              <w:left w:val="single" w:sz="6" w:space="0" w:color="auto"/>
              <w:right w:val="single" w:sz="6" w:space="0" w:color="auto"/>
            </w:tcBorders>
          </w:tcPr>
          <w:p w14:paraId="70D8A186" w14:textId="77777777" w:rsidR="00F23D08" w:rsidRPr="008A2664" w:rsidRDefault="00F23D08" w:rsidP="00B36600">
            <w:pPr>
              <w:widowControl w:val="0"/>
              <w:jc w:val="center"/>
              <w:rPr>
                <w:rFonts w:cstheme="minorHAnsi"/>
                <w:snapToGrid w:val="0"/>
                <w:szCs w:val="22"/>
              </w:rPr>
            </w:pPr>
          </w:p>
        </w:tc>
        <w:tc>
          <w:tcPr>
            <w:tcW w:w="850" w:type="dxa"/>
            <w:tcBorders>
              <w:top w:val="single" w:sz="6" w:space="0" w:color="auto"/>
              <w:left w:val="single" w:sz="6" w:space="0" w:color="auto"/>
              <w:right w:val="single" w:sz="6" w:space="0" w:color="auto"/>
            </w:tcBorders>
          </w:tcPr>
          <w:p w14:paraId="41B98E10" w14:textId="77777777" w:rsidR="00F23D08" w:rsidRPr="008A2664" w:rsidRDefault="00F23D08" w:rsidP="00B36600">
            <w:pPr>
              <w:widowControl w:val="0"/>
              <w:jc w:val="center"/>
              <w:rPr>
                <w:rFonts w:cstheme="minorHAnsi"/>
                <w:snapToGrid w:val="0"/>
                <w:szCs w:val="22"/>
              </w:rPr>
            </w:pPr>
          </w:p>
        </w:tc>
        <w:tc>
          <w:tcPr>
            <w:tcW w:w="3119" w:type="dxa"/>
            <w:tcBorders>
              <w:top w:val="single" w:sz="6" w:space="0" w:color="auto"/>
              <w:left w:val="single" w:sz="6" w:space="0" w:color="auto"/>
              <w:right w:val="single" w:sz="6" w:space="0" w:color="auto"/>
            </w:tcBorders>
          </w:tcPr>
          <w:p w14:paraId="068BC35F" w14:textId="77777777" w:rsidR="00F23D08" w:rsidRPr="008A2664" w:rsidRDefault="00F23D08" w:rsidP="00B36600">
            <w:pPr>
              <w:widowControl w:val="0"/>
              <w:jc w:val="center"/>
              <w:rPr>
                <w:rFonts w:cstheme="minorHAnsi"/>
                <w:snapToGrid w:val="0"/>
                <w:szCs w:val="22"/>
              </w:rPr>
            </w:pPr>
          </w:p>
        </w:tc>
      </w:tr>
      <w:tr w:rsidR="00F23D08" w:rsidRPr="008A2664" w14:paraId="3C024E78" w14:textId="77777777" w:rsidTr="00F23D08">
        <w:tc>
          <w:tcPr>
            <w:tcW w:w="5246" w:type="dxa"/>
            <w:tcBorders>
              <w:top w:val="single" w:sz="6" w:space="0" w:color="auto"/>
              <w:left w:val="single" w:sz="6" w:space="0" w:color="auto"/>
              <w:bottom w:val="single" w:sz="6" w:space="0" w:color="auto"/>
              <w:right w:val="single" w:sz="6" w:space="0" w:color="auto"/>
            </w:tcBorders>
          </w:tcPr>
          <w:p w14:paraId="45D7AAAC" w14:textId="77777777" w:rsidR="00F23D08" w:rsidRPr="008A2664" w:rsidRDefault="00F23D08" w:rsidP="00B36600">
            <w:pPr>
              <w:widowControl w:val="0"/>
              <w:rPr>
                <w:rFonts w:cstheme="minorHAnsi"/>
                <w:snapToGrid w:val="0"/>
                <w:szCs w:val="22"/>
              </w:rPr>
            </w:pPr>
            <w:r w:rsidRPr="008A2664">
              <w:rPr>
                <w:rFonts w:cstheme="minorHAnsi"/>
                <w:snapToGrid w:val="0"/>
                <w:szCs w:val="22"/>
              </w:rPr>
              <w:t>Il bilancio consolidato è rappresentato dai seguenti documenti obbligatori?</w:t>
            </w:r>
          </w:p>
          <w:p w14:paraId="1A86A701" w14:textId="77777777" w:rsidR="00F23D08" w:rsidRPr="008A2664" w:rsidRDefault="00F23D08" w:rsidP="00F23D08">
            <w:pPr>
              <w:widowControl w:val="0"/>
              <w:numPr>
                <w:ilvl w:val="0"/>
                <w:numId w:val="32"/>
              </w:numPr>
              <w:spacing w:after="0" w:line="240" w:lineRule="auto"/>
              <w:rPr>
                <w:rFonts w:cstheme="minorHAnsi"/>
                <w:snapToGrid w:val="0"/>
                <w:szCs w:val="22"/>
                <w:lang w:val="en-US"/>
              </w:rPr>
            </w:pPr>
            <w:r w:rsidRPr="008A2664">
              <w:rPr>
                <w:rFonts w:cstheme="minorHAnsi"/>
                <w:bCs/>
                <w:snapToGrid w:val="0"/>
                <w:szCs w:val="22"/>
              </w:rPr>
              <w:t>CONTO ECONOMICO CONSOLIDATO</w:t>
            </w:r>
          </w:p>
          <w:p w14:paraId="31114FBD" w14:textId="77777777" w:rsidR="00F23D08" w:rsidRPr="008A2664" w:rsidRDefault="00F23D08" w:rsidP="00F23D08">
            <w:pPr>
              <w:widowControl w:val="0"/>
              <w:numPr>
                <w:ilvl w:val="0"/>
                <w:numId w:val="32"/>
              </w:numPr>
              <w:spacing w:after="0" w:line="240" w:lineRule="auto"/>
              <w:rPr>
                <w:rFonts w:cstheme="minorHAnsi"/>
                <w:snapToGrid w:val="0"/>
                <w:szCs w:val="22"/>
                <w:lang w:val="en-US"/>
              </w:rPr>
            </w:pPr>
            <w:r w:rsidRPr="008A2664">
              <w:rPr>
                <w:rFonts w:cstheme="minorHAnsi"/>
                <w:bCs/>
                <w:snapToGrid w:val="0"/>
                <w:szCs w:val="22"/>
              </w:rPr>
              <w:t>STATO PATRIMONIALE CONSOLIDATO</w:t>
            </w:r>
          </w:p>
          <w:p w14:paraId="531153FC" w14:textId="77777777" w:rsidR="00F23D08" w:rsidRPr="008A2664" w:rsidRDefault="00F23D08" w:rsidP="00F23D08">
            <w:pPr>
              <w:widowControl w:val="0"/>
              <w:numPr>
                <w:ilvl w:val="0"/>
                <w:numId w:val="32"/>
              </w:numPr>
              <w:spacing w:after="0" w:line="240" w:lineRule="auto"/>
              <w:rPr>
                <w:rFonts w:cstheme="minorHAnsi"/>
                <w:snapToGrid w:val="0"/>
                <w:szCs w:val="22"/>
              </w:rPr>
            </w:pPr>
            <w:r w:rsidRPr="008A2664">
              <w:rPr>
                <w:rFonts w:cstheme="minorHAnsi"/>
                <w:bCs/>
                <w:snapToGrid w:val="0"/>
                <w:szCs w:val="22"/>
              </w:rPr>
              <w:t xml:space="preserve">RELAZIONE SULLA GESTIONE COMPRENSIVA DELLA NOTA INTEGRATIVA </w:t>
            </w:r>
          </w:p>
        </w:tc>
        <w:tc>
          <w:tcPr>
            <w:tcW w:w="567" w:type="dxa"/>
            <w:tcBorders>
              <w:top w:val="single" w:sz="6" w:space="0" w:color="auto"/>
              <w:left w:val="single" w:sz="6" w:space="0" w:color="auto"/>
              <w:bottom w:val="single" w:sz="6" w:space="0" w:color="auto"/>
              <w:right w:val="single" w:sz="6" w:space="0" w:color="auto"/>
            </w:tcBorders>
          </w:tcPr>
          <w:p w14:paraId="5ACFC296" w14:textId="77777777" w:rsidR="00F23D08" w:rsidRPr="008A2664" w:rsidRDefault="00F23D08" w:rsidP="00B36600">
            <w:pPr>
              <w:widowControl w:val="0"/>
              <w:rPr>
                <w:rFonts w:cstheme="minorHAnsi"/>
                <w:snapToGrid w:val="0"/>
                <w:szCs w:val="22"/>
              </w:rPr>
            </w:pPr>
          </w:p>
        </w:tc>
        <w:tc>
          <w:tcPr>
            <w:tcW w:w="567" w:type="dxa"/>
            <w:tcBorders>
              <w:top w:val="single" w:sz="6" w:space="0" w:color="auto"/>
              <w:left w:val="single" w:sz="6" w:space="0" w:color="auto"/>
              <w:bottom w:val="single" w:sz="6" w:space="0" w:color="auto"/>
              <w:right w:val="single" w:sz="6" w:space="0" w:color="auto"/>
            </w:tcBorders>
          </w:tcPr>
          <w:p w14:paraId="6F68ED20" w14:textId="77777777" w:rsidR="00F23D08" w:rsidRPr="008A2664" w:rsidRDefault="00F23D08" w:rsidP="00B36600">
            <w:pPr>
              <w:widowControl w:val="0"/>
              <w:jc w:val="center"/>
              <w:rPr>
                <w:rFonts w:cstheme="minorHAnsi"/>
                <w:snapToGrid w:val="0"/>
                <w:szCs w:val="22"/>
              </w:rPr>
            </w:pPr>
          </w:p>
        </w:tc>
        <w:tc>
          <w:tcPr>
            <w:tcW w:w="850" w:type="dxa"/>
            <w:tcBorders>
              <w:top w:val="single" w:sz="6" w:space="0" w:color="auto"/>
              <w:left w:val="single" w:sz="6" w:space="0" w:color="auto"/>
              <w:bottom w:val="single" w:sz="6" w:space="0" w:color="auto"/>
              <w:right w:val="single" w:sz="6" w:space="0" w:color="auto"/>
            </w:tcBorders>
          </w:tcPr>
          <w:p w14:paraId="275DCF66" w14:textId="77777777" w:rsidR="00F23D08" w:rsidRPr="008A2664" w:rsidRDefault="00F23D08" w:rsidP="00B36600">
            <w:pPr>
              <w:widowControl w:val="0"/>
              <w:jc w:val="center"/>
              <w:rPr>
                <w:rFonts w:cstheme="minorHAnsi"/>
                <w:snapToGrid w:val="0"/>
                <w:szCs w:val="22"/>
              </w:rPr>
            </w:pPr>
          </w:p>
        </w:tc>
        <w:tc>
          <w:tcPr>
            <w:tcW w:w="3119" w:type="dxa"/>
            <w:tcBorders>
              <w:top w:val="single" w:sz="6" w:space="0" w:color="auto"/>
              <w:left w:val="single" w:sz="6" w:space="0" w:color="auto"/>
              <w:bottom w:val="single" w:sz="6" w:space="0" w:color="auto"/>
              <w:right w:val="single" w:sz="6" w:space="0" w:color="auto"/>
            </w:tcBorders>
          </w:tcPr>
          <w:p w14:paraId="54EA4FC0" w14:textId="77777777" w:rsidR="00F23D08" w:rsidRPr="008A2664" w:rsidRDefault="00F23D08" w:rsidP="00B36600">
            <w:pPr>
              <w:widowControl w:val="0"/>
              <w:jc w:val="center"/>
              <w:rPr>
                <w:rFonts w:cstheme="minorHAnsi"/>
                <w:snapToGrid w:val="0"/>
                <w:szCs w:val="22"/>
              </w:rPr>
            </w:pPr>
          </w:p>
        </w:tc>
      </w:tr>
      <w:tr w:rsidR="00F23D08" w:rsidRPr="008A2664" w14:paraId="674637AE" w14:textId="77777777" w:rsidTr="00C94FEE">
        <w:trPr>
          <w:trHeight w:val="526"/>
        </w:trPr>
        <w:tc>
          <w:tcPr>
            <w:tcW w:w="10349" w:type="dxa"/>
            <w:gridSpan w:val="5"/>
            <w:tcBorders>
              <w:top w:val="single" w:sz="6" w:space="0" w:color="auto"/>
              <w:left w:val="single" w:sz="6" w:space="0" w:color="auto"/>
              <w:bottom w:val="single" w:sz="6" w:space="0" w:color="auto"/>
              <w:right w:val="single" w:sz="6" w:space="0" w:color="auto"/>
            </w:tcBorders>
            <w:shd w:val="clear" w:color="auto" w:fill="C00000"/>
          </w:tcPr>
          <w:p w14:paraId="32942E0F" w14:textId="77777777" w:rsidR="006146D8" w:rsidRDefault="006146D8" w:rsidP="006146D8">
            <w:pPr>
              <w:widowControl w:val="0"/>
              <w:jc w:val="center"/>
              <w:rPr>
                <w:rFonts w:cstheme="minorHAnsi"/>
                <w:b/>
                <w:snapToGrid w:val="0"/>
                <w:color w:val="FFFFFF" w:themeColor="background1"/>
                <w:szCs w:val="22"/>
              </w:rPr>
            </w:pPr>
          </w:p>
          <w:p w14:paraId="43CE9566" w14:textId="20492EC6" w:rsidR="00F23D08" w:rsidRPr="008A2664" w:rsidRDefault="00F23D08" w:rsidP="006146D8">
            <w:pPr>
              <w:widowControl w:val="0"/>
              <w:jc w:val="center"/>
              <w:rPr>
                <w:rFonts w:cstheme="minorHAnsi"/>
                <w:snapToGrid w:val="0"/>
                <w:color w:val="FF0000"/>
                <w:szCs w:val="22"/>
              </w:rPr>
            </w:pPr>
            <w:r w:rsidRPr="00C94FEE">
              <w:rPr>
                <w:rFonts w:cstheme="minorHAnsi"/>
                <w:b/>
                <w:snapToGrid w:val="0"/>
                <w:color w:val="FFFFFF" w:themeColor="background1"/>
                <w:szCs w:val="22"/>
              </w:rPr>
              <w:t>VERIFICA AREA DI CONSOLIDAMENTO</w:t>
            </w:r>
          </w:p>
        </w:tc>
      </w:tr>
      <w:tr w:rsidR="00F23D08" w:rsidRPr="008A2664" w14:paraId="3C9C606F" w14:textId="77777777" w:rsidTr="00F23D08">
        <w:trPr>
          <w:trHeight w:val="544"/>
        </w:trPr>
        <w:tc>
          <w:tcPr>
            <w:tcW w:w="5246" w:type="dxa"/>
            <w:tcBorders>
              <w:top w:val="single" w:sz="6" w:space="0" w:color="auto"/>
              <w:left w:val="single" w:sz="6" w:space="0" w:color="auto"/>
              <w:bottom w:val="single" w:sz="6" w:space="0" w:color="auto"/>
              <w:right w:val="single" w:sz="6" w:space="0" w:color="auto"/>
            </w:tcBorders>
          </w:tcPr>
          <w:p w14:paraId="0BD2EEF2" w14:textId="77777777" w:rsidR="00F23D08" w:rsidRPr="008A2664" w:rsidRDefault="00F23D08" w:rsidP="00B36600">
            <w:pPr>
              <w:spacing w:before="100" w:beforeAutospacing="1" w:after="100" w:afterAutospacing="1"/>
              <w:rPr>
                <w:rFonts w:cstheme="minorHAnsi"/>
                <w:snapToGrid w:val="0"/>
                <w:szCs w:val="22"/>
              </w:rPr>
            </w:pPr>
            <w:r w:rsidRPr="008A2664">
              <w:rPr>
                <w:rFonts w:cstheme="minorHAnsi"/>
                <w:snapToGrid w:val="0"/>
                <w:szCs w:val="22"/>
              </w:rPr>
              <w:t xml:space="preserve">L’Ente ha individuato con atto di Giunta l’elenco degli enti, aziende e società che compongono il </w:t>
            </w:r>
            <w:r w:rsidRPr="008A2664">
              <w:rPr>
                <w:rFonts w:cstheme="minorHAnsi"/>
                <w:b/>
                <w:snapToGrid w:val="0"/>
                <w:szCs w:val="22"/>
              </w:rPr>
              <w:t>Gruppo di Amministrazione Pubblica (GAP</w:t>
            </w:r>
            <w:r w:rsidRPr="008A2664">
              <w:rPr>
                <w:rFonts w:cstheme="minorHAnsi"/>
                <w:snapToGrid w:val="0"/>
                <w:szCs w:val="22"/>
              </w:rPr>
              <w:t xml:space="preserve">) evidenziando quelle che a loro volta sono a capo di un gruppo (Elenco n.1 di cui al par.3.1 del Principio contabile applicato Allegato 4/4 al D.lgs. n.118/2011)? </w:t>
            </w:r>
          </w:p>
        </w:tc>
        <w:tc>
          <w:tcPr>
            <w:tcW w:w="567" w:type="dxa"/>
            <w:tcBorders>
              <w:top w:val="single" w:sz="6" w:space="0" w:color="auto"/>
              <w:left w:val="single" w:sz="6" w:space="0" w:color="auto"/>
              <w:bottom w:val="single" w:sz="6" w:space="0" w:color="auto"/>
              <w:right w:val="single" w:sz="6" w:space="0" w:color="auto"/>
            </w:tcBorders>
          </w:tcPr>
          <w:p w14:paraId="3625807F" w14:textId="77777777" w:rsidR="00F23D08" w:rsidRPr="008A2664" w:rsidRDefault="00F23D08" w:rsidP="00B36600">
            <w:pPr>
              <w:widowControl w:val="0"/>
              <w:rPr>
                <w:rFonts w:cstheme="minorHAnsi"/>
                <w:snapToGrid w:val="0"/>
                <w:color w:val="FF0000"/>
                <w:szCs w:val="22"/>
              </w:rPr>
            </w:pPr>
          </w:p>
        </w:tc>
        <w:tc>
          <w:tcPr>
            <w:tcW w:w="567" w:type="dxa"/>
            <w:tcBorders>
              <w:top w:val="single" w:sz="6" w:space="0" w:color="auto"/>
              <w:left w:val="single" w:sz="6" w:space="0" w:color="auto"/>
              <w:bottom w:val="single" w:sz="6" w:space="0" w:color="auto"/>
              <w:right w:val="single" w:sz="6" w:space="0" w:color="auto"/>
            </w:tcBorders>
          </w:tcPr>
          <w:p w14:paraId="57BF6605" w14:textId="77777777" w:rsidR="00F23D08" w:rsidRPr="008A2664" w:rsidRDefault="00F23D08" w:rsidP="00B36600">
            <w:pPr>
              <w:widowControl w:val="0"/>
              <w:jc w:val="center"/>
              <w:rPr>
                <w:rFonts w:cstheme="minorHAnsi"/>
                <w:snapToGrid w:val="0"/>
                <w:color w:val="FF0000"/>
                <w:szCs w:val="22"/>
              </w:rPr>
            </w:pPr>
          </w:p>
        </w:tc>
        <w:tc>
          <w:tcPr>
            <w:tcW w:w="850" w:type="dxa"/>
            <w:tcBorders>
              <w:top w:val="single" w:sz="6" w:space="0" w:color="auto"/>
              <w:left w:val="single" w:sz="6" w:space="0" w:color="auto"/>
              <w:bottom w:val="single" w:sz="6" w:space="0" w:color="auto"/>
              <w:right w:val="single" w:sz="6" w:space="0" w:color="auto"/>
            </w:tcBorders>
          </w:tcPr>
          <w:p w14:paraId="64B9BE82" w14:textId="77777777" w:rsidR="00F23D08" w:rsidRPr="008A2664" w:rsidRDefault="00F23D08" w:rsidP="00B36600">
            <w:pPr>
              <w:widowControl w:val="0"/>
              <w:jc w:val="center"/>
              <w:rPr>
                <w:rFonts w:cstheme="minorHAnsi"/>
                <w:snapToGrid w:val="0"/>
                <w:color w:val="FF0000"/>
                <w:szCs w:val="22"/>
              </w:rPr>
            </w:pPr>
          </w:p>
        </w:tc>
        <w:tc>
          <w:tcPr>
            <w:tcW w:w="3119" w:type="dxa"/>
            <w:tcBorders>
              <w:top w:val="single" w:sz="6" w:space="0" w:color="auto"/>
              <w:left w:val="single" w:sz="6" w:space="0" w:color="auto"/>
              <w:bottom w:val="single" w:sz="6" w:space="0" w:color="auto"/>
              <w:right w:val="single" w:sz="6" w:space="0" w:color="auto"/>
            </w:tcBorders>
          </w:tcPr>
          <w:p w14:paraId="44CE6242" w14:textId="77777777" w:rsidR="00F23D08" w:rsidRPr="008A2664" w:rsidRDefault="00F23D08" w:rsidP="00B36600">
            <w:pPr>
              <w:widowControl w:val="0"/>
              <w:jc w:val="center"/>
              <w:rPr>
                <w:rFonts w:cstheme="minorHAnsi"/>
                <w:snapToGrid w:val="0"/>
                <w:color w:val="FF0000"/>
                <w:szCs w:val="22"/>
              </w:rPr>
            </w:pPr>
          </w:p>
        </w:tc>
      </w:tr>
      <w:tr w:rsidR="00F23D08" w:rsidRPr="008A2664" w14:paraId="029F2776" w14:textId="77777777" w:rsidTr="00F23D08">
        <w:trPr>
          <w:trHeight w:val="544"/>
        </w:trPr>
        <w:tc>
          <w:tcPr>
            <w:tcW w:w="5246" w:type="dxa"/>
            <w:tcBorders>
              <w:top w:val="single" w:sz="6" w:space="0" w:color="auto"/>
              <w:left w:val="single" w:sz="6" w:space="0" w:color="auto"/>
              <w:bottom w:val="single" w:sz="6" w:space="0" w:color="auto"/>
              <w:right w:val="single" w:sz="6" w:space="0" w:color="auto"/>
            </w:tcBorders>
          </w:tcPr>
          <w:p w14:paraId="562C4FB9" w14:textId="0B7F2864" w:rsidR="006146D8" w:rsidRPr="008A2664" w:rsidRDefault="00F23D08" w:rsidP="006146D8">
            <w:pPr>
              <w:spacing w:before="100" w:beforeAutospacing="1" w:after="100" w:afterAutospacing="1"/>
              <w:rPr>
                <w:rFonts w:cstheme="minorHAnsi"/>
                <w:snapToGrid w:val="0"/>
                <w:szCs w:val="22"/>
              </w:rPr>
            </w:pPr>
            <w:r w:rsidRPr="008A2664">
              <w:rPr>
                <w:rFonts w:cstheme="minorHAnsi"/>
                <w:snapToGrid w:val="0"/>
                <w:szCs w:val="22"/>
              </w:rPr>
              <w:t xml:space="preserve">L’Ente ha individuato con atto di Giunta entro il 31 dicembre l’elenco degli enti, aziende e società che rientrano nel perimetro di consolidamento (Elenco n.2 di cui al par.3.1 del Principio contabile applicato Allegato 4/4 al D.lgs. n.118/2011), anche nel caso in cui non risultino enti/società oggetto di consolidamento, con specifica evidenza nel rendiconto? </w:t>
            </w:r>
          </w:p>
        </w:tc>
        <w:tc>
          <w:tcPr>
            <w:tcW w:w="567" w:type="dxa"/>
            <w:tcBorders>
              <w:top w:val="single" w:sz="6" w:space="0" w:color="auto"/>
              <w:left w:val="single" w:sz="6" w:space="0" w:color="auto"/>
              <w:bottom w:val="single" w:sz="6" w:space="0" w:color="auto"/>
              <w:right w:val="single" w:sz="6" w:space="0" w:color="auto"/>
            </w:tcBorders>
          </w:tcPr>
          <w:p w14:paraId="7CFB5E65" w14:textId="77777777" w:rsidR="00F23D08" w:rsidRPr="008A2664" w:rsidRDefault="00F23D08" w:rsidP="00B36600">
            <w:pPr>
              <w:widowControl w:val="0"/>
              <w:rPr>
                <w:rFonts w:cstheme="minorHAnsi"/>
                <w:snapToGrid w:val="0"/>
                <w:color w:val="FF0000"/>
                <w:szCs w:val="22"/>
              </w:rPr>
            </w:pPr>
          </w:p>
        </w:tc>
        <w:tc>
          <w:tcPr>
            <w:tcW w:w="567" w:type="dxa"/>
            <w:tcBorders>
              <w:top w:val="single" w:sz="6" w:space="0" w:color="auto"/>
              <w:left w:val="single" w:sz="6" w:space="0" w:color="auto"/>
              <w:bottom w:val="single" w:sz="6" w:space="0" w:color="auto"/>
              <w:right w:val="single" w:sz="6" w:space="0" w:color="auto"/>
            </w:tcBorders>
          </w:tcPr>
          <w:p w14:paraId="52614200" w14:textId="77777777" w:rsidR="00F23D08" w:rsidRPr="008A2664" w:rsidRDefault="00F23D08" w:rsidP="00B36600">
            <w:pPr>
              <w:widowControl w:val="0"/>
              <w:jc w:val="center"/>
              <w:rPr>
                <w:rFonts w:cstheme="minorHAnsi"/>
                <w:snapToGrid w:val="0"/>
                <w:color w:val="FF0000"/>
                <w:szCs w:val="22"/>
              </w:rPr>
            </w:pPr>
          </w:p>
        </w:tc>
        <w:tc>
          <w:tcPr>
            <w:tcW w:w="850" w:type="dxa"/>
            <w:tcBorders>
              <w:top w:val="single" w:sz="6" w:space="0" w:color="auto"/>
              <w:left w:val="single" w:sz="6" w:space="0" w:color="auto"/>
              <w:bottom w:val="single" w:sz="6" w:space="0" w:color="auto"/>
              <w:right w:val="single" w:sz="6" w:space="0" w:color="auto"/>
            </w:tcBorders>
          </w:tcPr>
          <w:p w14:paraId="782DD6D5" w14:textId="77777777" w:rsidR="00F23D08" w:rsidRPr="008A2664" w:rsidRDefault="00F23D08" w:rsidP="00B36600">
            <w:pPr>
              <w:widowControl w:val="0"/>
              <w:jc w:val="center"/>
              <w:rPr>
                <w:rFonts w:cstheme="minorHAnsi"/>
                <w:snapToGrid w:val="0"/>
                <w:color w:val="FF0000"/>
                <w:szCs w:val="22"/>
              </w:rPr>
            </w:pPr>
          </w:p>
        </w:tc>
        <w:tc>
          <w:tcPr>
            <w:tcW w:w="3119" w:type="dxa"/>
            <w:tcBorders>
              <w:top w:val="single" w:sz="6" w:space="0" w:color="auto"/>
              <w:left w:val="single" w:sz="6" w:space="0" w:color="auto"/>
              <w:bottom w:val="single" w:sz="6" w:space="0" w:color="auto"/>
              <w:right w:val="single" w:sz="6" w:space="0" w:color="auto"/>
            </w:tcBorders>
          </w:tcPr>
          <w:p w14:paraId="1197AB9C" w14:textId="77777777" w:rsidR="00F23D08" w:rsidRPr="008A2664" w:rsidRDefault="00F23D08" w:rsidP="00B36600">
            <w:pPr>
              <w:widowControl w:val="0"/>
              <w:jc w:val="center"/>
              <w:rPr>
                <w:rFonts w:cstheme="minorHAnsi"/>
                <w:snapToGrid w:val="0"/>
                <w:color w:val="FF0000"/>
                <w:szCs w:val="22"/>
              </w:rPr>
            </w:pPr>
          </w:p>
        </w:tc>
      </w:tr>
      <w:tr w:rsidR="00F23D08" w:rsidRPr="008A2664" w14:paraId="368E79DC" w14:textId="77777777" w:rsidTr="00F23D08">
        <w:trPr>
          <w:trHeight w:val="544"/>
        </w:trPr>
        <w:tc>
          <w:tcPr>
            <w:tcW w:w="5246" w:type="dxa"/>
            <w:tcBorders>
              <w:top w:val="single" w:sz="6" w:space="0" w:color="auto"/>
              <w:left w:val="single" w:sz="6" w:space="0" w:color="auto"/>
              <w:bottom w:val="single" w:sz="6" w:space="0" w:color="auto"/>
              <w:right w:val="single" w:sz="6" w:space="0" w:color="auto"/>
            </w:tcBorders>
          </w:tcPr>
          <w:p w14:paraId="2EB99EA7" w14:textId="77777777" w:rsidR="00F23D08" w:rsidRPr="008A2664" w:rsidRDefault="00F23D08" w:rsidP="00B36600">
            <w:pPr>
              <w:widowControl w:val="0"/>
              <w:rPr>
                <w:rFonts w:cstheme="minorHAnsi"/>
                <w:snapToGrid w:val="0"/>
                <w:szCs w:val="22"/>
              </w:rPr>
            </w:pPr>
            <w:r w:rsidRPr="008A2664">
              <w:rPr>
                <w:rFonts w:cstheme="minorHAnsi"/>
                <w:snapToGrid w:val="0"/>
                <w:szCs w:val="22"/>
              </w:rPr>
              <w:lastRenderedPageBreak/>
              <w:t>Esistono Enti/società esclusi dagli Elenchi n.1 e 2 per:</w:t>
            </w:r>
          </w:p>
          <w:p w14:paraId="311022B7" w14:textId="77777777" w:rsidR="00F23D08" w:rsidRPr="008A2664" w:rsidRDefault="00F23D08" w:rsidP="00F23D08">
            <w:pPr>
              <w:pStyle w:val="Paragrafoelenco"/>
              <w:widowControl w:val="0"/>
              <w:numPr>
                <w:ilvl w:val="0"/>
                <w:numId w:val="33"/>
              </w:numPr>
              <w:spacing w:after="0" w:line="240" w:lineRule="auto"/>
              <w:jc w:val="both"/>
              <w:rPr>
                <w:rFonts w:cstheme="minorHAnsi"/>
                <w:snapToGrid w:val="0"/>
              </w:rPr>
            </w:pPr>
            <w:r w:rsidRPr="008A2664">
              <w:rPr>
                <w:rFonts w:cstheme="minorHAnsi"/>
                <w:snapToGrid w:val="0"/>
              </w:rPr>
              <w:t>Irrilevanza</w:t>
            </w:r>
          </w:p>
          <w:p w14:paraId="30265ED5" w14:textId="620E696D" w:rsidR="008A2664" w:rsidRPr="008A2664" w:rsidRDefault="008A2664" w:rsidP="00F23D08">
            <w:pPr>
              <w:pStyle w:val="Paragrafoelenco"/>
              <w:widowControl w:val="0"/>
              <w:numPr>
                <w:ilvl w:val="0"/>
                <w:numId w:val="33"/>
              </w:numPr>
              <w:spacing w:after="0" w:line="240" w:lineRule="auto"/>
              <w:jc w:val="both"/>
              <w:rPr>
                <w:rFonts w:cstheme="minorHAnsi"/>
                <w:snapToGrid w:val="0"/>
              </w:rPr>
            </w:pPr>
            <w:r w:rsidRPr="008A2664">
              <w:rPr>
                <w:rFonts w:cstheme="minorHAnsi"/>
                <w:snapToGrid w:val="0"/>
              </w:rPr>
              <w:t>Impossibilità di reperire i bilanci</w:t>
            </w:r>
          </w:p>
          <w:p w14:paraId="53109574" w14:textId="520A8ECF" w:rsidR="00F23D08" w:rsidRPr="008A2664" w:rsidRDefault="008A2664" w:rsidP="00F23D08">
            <w:pPr>
              <w:pStyle w:val="Paragrafoelenco"/>
              <w:widowControl w:val="0"/>
              <w:numPr>
                <w:ilvl w:val="0"/>
                <w:numId w:val="33"/>
              </w:numPr>
              <w:spacing w:after="0" w:line="240" w:lineRule="auto"/>
              <w:jc w:val="both"/>
              <w:rPr>
                <w:rFonts w:cstheme="minorHAnsi"/>
                <w:snapToGrid w:val="0"/>
              </w:rPr>
            </w:pPr>
            <w:r w:rsidRPr="008A2664">
              <w:rPr>
                <w:rFonts w:cstheme="minorHAnsi"/>
                <w:snapToGrid w:val="0"/>
              </w:rPr>
              <w:t>Partecipazione inferiore all’1% salvo il caso dell’affidamento diretto</w:t>
            </w:r>
          </w:p>
          <w:p w14:paraId="2CD5F46A" w14:textId="77777777" w:rsidR="00F23D08" w:rsidRDefault="008A2664" w:rsidP="008A2664">
            <w:pPr>
              <w:pStyle w:val="Paragrafoelenco"/>
              <w:widowControl w:val="0"/>
              <w:numPr>
                <w:ilvl w:val="0"/>
                <w:numId w:val="33"/>
              </w:numPr>
              <w:spacing w:after="0" w:line="240" w:lineRule="auto"/>
              <w:jc w:val="both"/>
              <w:rPr>
                <w:rFonts w:cstheme="minorHAnsi"/>
                <w:snapToGrid w:val="0"/>
              </w:rPr>
            </w:pPr>
            <w:r w:rsidRPr="008A2664">
              <w:rPr>
                <w:rFonts w:cstheme="minorHAnsi"/>
                <w:snapToGrid w:val="0"/>
              </w:rPr>
              <w:t>Altro</w:t>
            </w:r>
          </w:p>
          <w:p w14:paraId="3E426E37" w14:textId="423D41CD" w:rsidR="008A2664" w:rsidRPr="008A2664" w:rsidRDefault="008A2664" w:rsidP="008A2664">
            <w:pPr>
              <w:pStyle w:val="Paragrafoelenco"/>
              <w:widowControl w:val="0"/>
              <w:spacing w:after="0" w:line="240" w:lineRule="auto"/>
              <w:jc w:val="both"/>
              <w:rPr>
                <w:rFonts w:cstheme="minorHAnsi"/>
                <w:snapToGrid w:val="0"/>
              </w:rPr>
            </w:pPr>
          </w:p>
        </w:tc>
        <w:tc>
          <w:tcPr>
            <w:tcW w:w="567" w:type="dxa"/>
            <w:tcBorders>
              <w:top w:val="single" w:sz="6" w:space="0" w:color="auto"/>
              <w:left w:val="single" w:sz="6" w:space="0" w:color="auto"/>
              <w:bottom w:val="single" w:sz="6" w:space="0" w:color="auto"/>
              <w:right w:val="single" w:sz="6" w:space="0" w:color="auto"/>
            </w:tcBorders>
          </w:tcPr>
          <w:p w14:paraId="158AFD1D" w14:textId="77777777" w:rsidR="00F23D08" w:rsidRPr="008A2664" w:rsidRDefault="00F23D08" w:rsidP="00B36600">
            <w:pPr>
              <w:widowControl w:val="0"/>
              <w:rPr>
                <w:rFonts w:cstheme="minorHAnsi"/>
                <w:snapToGrid w:val="0"/>
                <w:color w:val="FF0000"/>
                <w:szCs w:val="22"/>
              </w:rPr>
            </w:pPr>
          </w:p>
        </w:tc>
        <w:tc>
          <w:tcPr>
            <w:tcW w:w="567" w:type="dxa"/>
            <w:tcBorders>
              <w:top w:val="single" w:sz="6" w:space="0" w:color="auto"/>
              <w:left w:val="single" w:sz="6" w:space="0" w:color="auto"/>
              <w:bottom w:val="single" w:sz="6" w:space="0" w:color="auto"/>
              <w:right w:val="single" w:sz="6" w:space="0" w:color="auto"/>
            </w:tcBorders>
          </w:tcPr>
          <w:p w14:paraId="101CFFCE" w14:textId="77777777" w:rsidR="00F23D08" w:rsidRPr="008A2664" w:rsidRDefault="00F23D08" w:rsidP="00B36600">
            <w:pPr>
              <w:widowControl w:val="0"/>
              <w:jc w:val="center"/>
              <w:rPr>
                <w:rFonts w:cstheme="minorHAnsi"/>
                <w:snapToGrid w:val="0"/>
                <w:color w:val="FF0000"/>
                <w:szCs w:val="22"/>
              </w:rPr>
            </w:pPr>
          </w:p>
        </w:tc>
        <w:tc>
          <w:tcPr>
            <w:tcW w:w="850" w:type="dxa"/>
            <w:tcBorders>
              <w:top w:val="single" w:sz="6" w:space="0" w:color="auto"/>
              <w:left w:val="single" w:sz="6" w:space="0" w:color="auto"/>
              <w:bottom w:val="single" w:sz="6" w:space="0" w:color="auto"/>
              <w:right w:val="single" w:sz="6" w:space="0" w:color="auto"/>
            </w:tcBorders>
          </w:tcPr>
          <w:p w14:paraId="438E3324" w14:textId="77777777" w:rsidR="00F23D08" w:rsidRPr="008A2664" w:rsidRDefault="00F23D08" w:rsidP="00B36600">
            <w:pPr>
              <w:widowControl w:val="0"/>
              <w:jc w:val="center"/>
              <w:rPr>
                <w:rFonts w:cstheme="minorHAnsi"/>
                <w:snapToGrid w:val="0"/>
                <w:color w:val="FF0000"/>
                <w:szCs w:val="22"/>
              </w:rPr>
            </w:pPr>
          </w:p>
        </w:tc>
        <w:tc>
          <w:tcPr>
            <w:tcW w:w="3119" w:type="dxa"/>
            <w:tcBorders>
              <w:top w:val="single" w:sz="6" w:space="0" w:color="auto"/>
              <w:left w:val="single" w:sz="6" w:space="0" w:color="auto"/>
              <w:bottom w:val="single" w:sz="6" w:space="0" w:color="auto"/>
              <w:right w:val="single" w:sz="6" w:space="0" w:color="auto"/>
            </w:tcBorders>
          </w:tcPr>
          <w:p w14:paraId="414CB37C" w14:textId="77777777" w:rsidR="00F23D08" w:rsidRPr="008A2664" w:rsidRDefault="00F23D08" w:rsidP="00B36600">
            <w:pPr>
              <w:widowControl w:val="0"/>
              <w:jc w:val="center"/>
              <w:rPr>
                <w:rFonts w:cstheme="minorHAnsi"/>
                <w:snapToGrid w:val="0"/>
                <w:color w:val="FF0000"/>
                <w:szCs w:val="22"/>
              </w:rPr>
            </w:pPr>
          </w:p>
        </w:tc>
      </w:tr>
      <w:tr w:rsidR="00F23D08" w:rsidRPr="008A2664" w14:paraId="32C0B9BE" w14:textId="77777777" w:rsidTr="00F23D08">
        <w:trPr>
          <w:trHeight w:val="544"/>
        </w:trPr>
        <w:tc>
          <w:tcPr>
            <w:tcW w:w="5246" w:type="dxa"/>
            <w:tcBorders>
              <w:top w:val="single" w:sz="6" w:space="0" w:color="auto"/>
              <w:left w:val="single" w:sz="6" w:space="0" w:color="auto"/>
              <w:bottom w:val="single" w:sz="6" w:space="0" w:color="auto"/>
              <w:right w:val="single" w:sz="6" w:space="0" w:color="auto"/>
            </w:tcBorders>
          </w:tcPr>
          <w:p w14:paraId="12E5B049" w14:textId="77777777" w:rsidR="00F23D08" w:rsidRPr="008A2664" w:rsidRDefault="00F23D08" w:rsidP="00B36600">
            <w:pPr>
              <w:widowControl w:val="0"/>
              <w:rPr>
                <w:rFonts w:cstheme="minorHAnsi"/>
                <w:snapToGrid w:val="0"/>
                <w:szCs w:val="22"/>
              </w:rPr>
            </w:pPr>
            <w:r w:rsidRPr="008A2664">
              <w:rPr>
                <w:rFonts w:cstheme="minorHAnsi"/>
                <w:snapToGrid w:val="0"/>
                <w:szCs w:val="22"/>
              </w:rPr>
              <w:t xml:space="preserve">Nel caso di esclusioni per </w:t>
            </w:r>
            <w:r w:rsidRPr="008A2664">
              <w:rPr>
                <w:rFonts w:cstheme="minorHAnsi"/>
                <w:b/>
                <w:snapToGrid w:val="0"/>
                <w:szCs w:val="22"/>
              </w:rPr>
              <w:t>irrilevanza</w:t>
            </w:r>
            <w:r w:rsidRPr="008A2664">
              <w:rPr>
                <w:rFonts w:cstheme="minorHAnsi"/>
                <w:snapToGrid w:val="0"/>
                <w:szCs w:val="22"/>
              </w:rPr>
              <w:t>, è stato verificato che tutti e tre i parametri di cui al paragrafo 3.1. dell’allegato 4/4 al D.lgs. 118/2011 ovvero:</w:t>
            </w:r>
          </w:p>
          <w:p w14:paraId="10A89F50" w14:textId="77777777" w:rsidR="00F23D08" w:rsidRPr="008A2664" w:rsidRDefault="00F23D08" w:rsidP="00B36600">
            <w:pPr>
              <w:pStyle w:val="Paragrafoelenco"/>
              <w:widowControl w:val="0"/>
              <w:ind w:left="1019"/>
              <w:jc w:val="both"/>
              <w:rPr>
                <w:rFonts w:cstheme="minorHAnsi"/>
                <w:snapToGrid w:val="0"/>
              </w:rPr>
            </w:pPr>
            <w:r w:rsidRPr="008A2664">
              <w:rPr>
                <w:rFonts w:cstheme="minorHAnsi"/>
                <w:snapToGrid w:val="0"/>
              </w:rPr>
              <w:t xml:space="preserve">Totale dell’Attivo, </w:t>
            </w:r>
          </w:p>
          <w:p w14:paraId="2FF47BC8" w14:textId="77777777" w:rsidR="00F23D08" w:rsidRPr="008A2664" w:rsidRDefault="00F23D08" w:rsidP="00B36600">
            <w:pPr>
              <w:pStyle w:val="Paragrafoelenco"/>
              <w:widowControl w:val="0"/>
              <w:ind w:left="1019"/>
              <w:jc w:val="both"/>
              <w:rPr>
                <w:rFonts w:cstheme="minorHAnsi"/>
                <w:snapToGrid w:val="0"/>
              </w:rPr>
            </w:pPr>
            <w:r w:rsidRPr="008A2664">
              <w:rPr>
                <w:rFonts w:cstheme="minorHAnsi"/>
                <w:snapToGrid w:val="0"/>
              </w:rPr>
              <w:t xml:space="preserve">Patrimonio Netto * e </w:t>
            </w:r>
          </w:p>
          <w:p w14:paraId="513D7894" w14:textId="77777777" w:rsidR="00F23D08" w:rsidRPr="008A2664" w:rsidRDefault="00F23D08" w:rsidP="00B36600">
            <w:pPr>
              <w:pStyle w:val="Paragrafoelenco"/>
              <w:widowControl w:val="0"/>
              <w:ind w:left="1019"/>
              <w:jc w:val="both"/>
              <w:rPr>
                <w:rFonts w:cstheme="minorHAnsi"/>
                <w:snapToGrid w:val="0"/>
              </w:rPr>
            </w:pPr>
            <w:r w:rsidRPr="008A2664">
              <w:rPr>
                <w:rFonts w:cstheme="minorHAnsi"/>
                <w:snapToGrid w:val="0"/>
              </w:rPr>
              <w:t xml:space="preserve">Totale dei Ricavi Caratteristici </w:t>
            </w:r>
          </w:p>
          <w:p w14:paraId="3E47A633" w14:textId="77777777" w:rsidR="00F23D08" w:rsidRPr="008A2664" w:rsidRDefault="00F23D08" w:rsidP="00B36600">
            <w:pPr>
              <w:pStyle w:val="Paragrafoelenco"/>
              <w:widowControl w:val="0"/>
              <w:ind w:left="1019"/>
              <w:jc w:val="both"/>
              <w:rPr>
                <w:rFonts w:cstheme="minorHAnsi"/>
                <w:snapToGrid w:val="0"/>
              </w:rPr>
            </w:pPr>
          </w:p>
          <w:p w14:paraId="5DBFC399" w14:textId="77777777" w:rsidR="00F23D08" w:rsidRPr="008A2664" w:rsidRDefault="00F23D08" w:rsidP="00B36600">
            <w:pPr>
              <w:widowControl w:val="0"/>
              <w:rPr>
                <w:rFonts w:cstheme="minorHAnsi"/>
                <w:snapToGrid w:val="0"/>
                <w:szCs w:val="22"/>
              </w:rPr>
            </w:pPr>
            <w:r w:rsidRPr="008A2664">
              <w:rPr>
                <w:rFonts w:cstheme="minorHAnsi"/>
                <w:snapToGrid w:val="0"/>
                <w:szCs w:val="22"/>
              </w:rPr>
              <w:t>hanno un’incidenza inferiore al 3% rispetto agli stessi valori contabili dell’Ente Capogruppo?</w:t>
            </w:r>
          </w:p>
          <w:p w14:paraId="5210CECC" w14:textId="109151DC" w:rsidR="006146D8" w:rsidRPr="006146D8" w:rsidRDefault="00F23D08" w:rsidP="003F656A">
            <w:pPr>
              <w:widowControl w:val="0"/>
              <w:spacing w:after="0" w:line="240" w:lineRule="auto"/>
              <w:rPr>
                <w:rFonts w:cstheme="minorHAnsi"/>
                <w:i/>
                <w:iCs/>
                <w:snapToGrid w:val="0"/>
                <w:color w:val="00B0F0"/>
                <w:szCs w:val="22"/>
              </w:rPr>
            </w:pPr>
            <w:r w:rsidRPr="008A2664">
              <w:rPr>
                <w:rFonts w:cstheme="minorHAnsi"/>
                <w:snapToGrid w:val="0"/>
                <w:szCs w:val="22"/>
              </w:rPr>
              <w:t>*</w:t>
            </w:r>
            <w:r w:rsidR="006146D8" w:rsidRPr="006146D8">
              <w:rPr>
                <w:rFonts w:cstheme="minorHAnsi"/>
                <w:b/>
                <w:bCs/>
                <w:snapToGrid w:val="0"/>
                <w:color w:val="00B0F0"/>
                <w:szCs w:val="22"/>
              </w:rPr>
              <w:t>N.</w:t>
            </w:r>
            <w:r w:rsidR="006146D8">
              <w:rPr>
                <w:rFonts w:cstheme="minorHAnsi"/>
                <w:b/>
                <w:bCs/>
                <w:snapToGrid w:val="0"/>
                <w:color w:val="00B0F0"/>
                <w:szCs w:val="22"/>
              </w:rPr>
              <w:t>B</w:t>
            </w:r>
            <w:r w:rsidR="006146D8" w:rsidRPr="006146D8">
              <w:rPr>
                <w:rFonts w:cstheme="minorHAnsi"/>
                <w:b/>
                <w:bCs/>
                <w:snapToGrid w:val="0"/>
                <w:color w:val="00B0F0"/>
                <w:szCs w:val="22"/>
              </w:rPr>
              <w:t>.</w:t>
            </w:r>
            <w:r w:rsidR="006146D8">
              <w:rPr>
                <w:rFonts w:cstheme="minorHAnsi"/>
                <w:snapToGrid w:val="0"/>
                <w:color w:val="00B0F0"/>
                <w:szCs w:val="22"/>
              </w:rPr>
              <w:t xml:space="preserve"> </w:t>
            </w:r>
            <w:r w:rsidR="006146D8" w:rsidRPr="006146D8">
              <w:rPr>
                <w:rFonts w:cstheme="minorHAnsi"/>
                <w:i/>
                <w:iCs/>
                <w:snapToGrid w:val="0"/>
                <w:color w:val="00B0F0"/>
                <w:szCs w:val="22"/>
              </w:rPr>
              <w:t>la verifica sulle condizioni di irrilevanza conduce alla esclusione solo se tutti e tre i parametri di cui al paragrafo 3.1 dell’allegato 4/4 al d.lgs. 118/20111 (totale dell’attivo, patrimonio netto, totale dei ricavi caratteristici) risultano inferiori a quelli rappresentati dalle soglie di irrilevanza con incidenza del 3% dei corrispondenti valori della capogruppo (se il patrimonio netto della capogruppo è negativo l’irrilevanza è determinata con riferimento agli altri due parametri rimanenti);</w:t>
            </w:r>
          </w:p>
          <w:p w14:paraId="59338AA3" w14:textId="77777777" w:rsidR="006146D8" w:rsidRDefault="006146D8" w:rsidP="003F656A">
            <w:pPr>
              <w:widowControl w:val="0"/>
              <w:spacing w:after="0" w:line="240" w:lineRule="auto"/>
              <w:rPr>
                <w:rFonts w:cstheme="minorHAnsi"/>
                <w:i/>
                <w:iCs/>
                <w:snapToGrid w:val="0"/>
                <w:color w:val="00B0F0"/>
                <w:szCs w:val="22"/>
              </w:rPr>
            </w:pPr>
            <w:r>
              <w:rPr>
                <w:rFonts w:cstheme="minorHAnsi"/>
                <w:i/>
                <w:iCs/>
                <w:snapToGrid w:val="0"/>
                <w:color w:val="00B0F0"/>
                <w:szCs w:val="22"/>
              </w:rPr>
              <w:t>O</w:t>
            </w:r>
            <w:r w:rsidRPr="006146D8">
              <w:rPr>
                <w:rFonts w:cstheme="minorHAnsi"/>
                <w:i/>
                <w:iCs/>
                <w:snapToGrid w:val="0"/>
                <w:color w:val="00B0F0"/>
                <w:szCs w:val="22"/>
              </w:rPr>
              <w:t>ccorre</w:t>
            </w:r>
            <w:r>
              <w:rPr>
                <w:rFonts w:cstheme="minorHAnsi"/>
                <w:i/>
                <w:iCs/>
                <w:snapToGrid w:val="0"/>
                <w:color w:val="00B0F0"/>
                <w:szCs w:val="22"/>
              </w:rPr>
              <w:t xml:space="preserve"> verificare che:</w:t>
            </w:r>
          </w:p>
          <w:p w14:paraId="536DA16E" w14:textId="77777777" w:rsidR="006146D8" w:rsidRDefault="006146D8" w:rsidP="003F656A">
            <w:pPr>
              <w:widowControl w:val="0"/>
              <w:spacing w:after="0" w:line="240" w:lineRule="auto"/>
              <w:rPr>
                <w:rFonts w:cstheme="minorHAnsi"/>
                <w:i/>
                <w:iCs/>
                <w:snapToGrid w:val="0"/>
                <w:color w:val="00B0F0"/>
                <w:szCs w:val="22"/>
              </w:rPr>
            </w:pPr>
            <w:r>
              <w:rPr>
                <w:rFonts w:cstheme="minorHAnsi"/>
                <w:i/>
                <w:iCs/>
                <w:snapToGrid w:val="0"/>
                <w:color w:val="00B0F0"/>
                <w:szCs w:val="22"/>
              </w:rPr>
              <w:t>- siano</w:t>
            </w:r>
            <w:r w:rsidRPr="006146D8">
              <w:rPr>
                <w:rFonts w:cstheme="minorHAnsi"/>
                <w:i/>
                <w:iCs/>
                <w:snapToGrid w:val="0"/>
                <w:color w:val="00B0F0"/>
                <w:szCs w:val="22"/>
              </w:rPr>
              <w:t xml:space="preserve"> sempre inclu</w:t>
            </w:r>
            <w:r>
              <w:rPr>
                <w:rFonts w:cstheme="minorHAnsi"/>
                <w:i/>
                <w:iCs/>
                <w:snapToGrid w:val="0"/>
                <w:color w:val="00B0F0"/>
                <w:szCs w:val="22"/>
              </w:rPr>
              <w:t>si</w:t>
            </w:r>
            <w:r w:rsidRPr="006146D8">
              <w:rPr>
                <w:rFonts w:cstheme="minorHAnsi"/>
                <w:i/>
                <w:iCs/>
                <w:snapToGrid w:val="0"/>
                <w:color w:val="00B0F0"/>
                <w:szCs w:val="22"/>
              </w:rPr>
              <w:t xml:space="preserve"> nel perimetro di consolidamento gli enti e le società partecipati titolari di affidamento diretto da parte dei componenti del gruppo</w:t>
            </w:r>
            <w:r>
              <w:rPr>
                <w:rFonts w:cstheme="minorHAnsi"/>
                <w:i/>
                <w:iCs/>
                <w:snapToGrid w:val="0"/>
                <w:color w:val="00B0F0"/>
                <w:szCs w:val="22"/>
              </w:rPr>
              <w:t>;</w:t>
            </w:r>
          </w:p>
          <w:p w14:paraId="4901FFF9" w14:textId="77777777" w:rsidR="006146D8" w:rsidRDefault="006146D8" w:rsidP="003F656A">
            <w:pPr>
              <w:widowControl w:val="0"/>
              <w:spacing w:after="0" w:line="240" w:lineRule="auto"/>
              <w:rPr>
                <w:rFonts w:cstheme="minorHAnsi"/>
                <w:i/>
                <w:iCs/>
                <w:snapToGrid w:val="0"/>
                <w:color w:val="00B0F0"/>
                <w:szCs w:val="22"/>
              </w:rPr>
            </w:pPr>
            <w:r>
              <w:rPr>
                <w:rFonts w:cstheme="minorHAnsi"/>
                <w:i/>
                <w:iCs/>
                <w:snapToGrid w:val="0"/>
                <w:color w:val="00B0F0"/>
                <w:szCs w:val="22"/>
              </w:rPr>
              <w:t xml:space="preserve">- </w:t>
            </w:r>
            <w:r w:rsidRPr="006146D8">
              <w:rPr>
                <w:rFonts w:cstheme="minorHAnsi"/>
                <w:i/>
                <w:iCs/>
                <w:snapToGrid w:val="0"/>
                <w:color w:val="00B0F0"/>
                <w:szCs w:val="22"/>
              </w:rPr>
              <w:t>non s</w:t>
            </w:r>
            <w:r>
              <w:rPr>
                <w:rFonts w:cstheme="minorHAnsi"/>
                <w:i/>
                <w:iCs/>
                <w:snapToGrid w:val="0"/>
                <w:color w:val="00B0F0"/>
                <w:szCs w:val="22"/>
              </w:rPr>
              <w:t>ia</w:t>
            </w:r>
            <w:r w:rsidRPr="006146D8">
              <w:rPr>
                <w:rFonts w:cstheme="minorHAnsi"/>
                <w:i/>
                <w:iCs/>
                <w:snapToGrid w:val="0"/>
                <w:color w:val="00B0F0"/>
                <w:szCs w:val="22"/>
              </w:rPr>
              <w:t>no compresi nel perimetro di consolidamento gli enti e le aziende per i quali sia stata avviata una procedura concorsuale</w:t>
            </w:r>
            <w:r>
              <w:rPr>
                <w:rFonts w:cstheme="minorHAnsi"/>
                <w:i/>
                <w:iCs/>
                <w:snapToGrid w:val="0"/>
                <w:color w:val="00B0F0"/>
                <w:szCs w:val="22"/>
              </w:rPr>
              <w:t>;</w:t>
            </w:r>
          </w:p>
          <w:p w14:paraId="75EFCFA2" w14:textId="1D524380" w:rsidR="006146D8" w:rsidRDefault="006146D8" w:rsidP="003F656A">
            <w:pPr>
              <w:widowControl w:val="0"/>
              <w:spacing w:after="0" w:line="240" w:lineRule="auto"/>
              <w:rPr>
                <w:rFonts w:cstheme="minorHAnsi"/>
                <w:i/>
                <w:iCs/>
                <w:snapToGrid w:val="0"/>
                <w:color w:val="00B0F0"/>
                <w:szCs w:val="22"/>
              </w:rPr>
            </w:pPr>
            <w:r>
              <w:rPr>
                <w:rFonts w:cstheme="minorHAnsi"/>
                <w:i/>
                <w:iCs/>
                <w:snapToGrid w:val="0"/>
                <w:color w:val="00B0F0"/>
                <w:szCs w:val="22"/>
              </w:rPr>
              <w:t xml:space="preserve">- </w:t>
            </w:r>
            <w:r w:rsidRPr="006146D8">
              <w:rPr>
                <w:rFonts w:cstheme="minorHAnsi"/>
                <w:i/>
                <w:iCs/>
                <w:snapToGrid w:val="0"/>
                <w:color w:val="00B0F0"/>
                <w:szCs w:val="22"/>
              </w:rPr>
              <w:t xml:space="preserve"> </w:t>
            </w:r>
            <w:r>
              <w:rPr>
                <w:rFonts w:cstheme="minorHAnsi"/>
                <w:i/>
                <w:iCs/>
                <w:snapToGrid w:val="0"/>
                <w:color w:val="00B0F0"/>
                <w:szCs w:val="22"/>
              </w:rPr>
              <w:t>siano</w:t>
            </w:r>
            <w:r w:rsidRPr="006146D8">
              <w:rPr>
                <w:rFonts w:cstheme="minorHAnsi"/>
                <w:i/>
                <w:iCs/>
                <w:snapToGrid w:val="0"/>
                <w:color w:val="00B0F0"/>
                <w:szCs w:val="22"/>
              </w:rPr>
              <w:t xml:space="preserve"> compresi gli enti in liquidazione;</w:t>
            </w:r>
          </w:p>
          <w:p w14:paraId="69042F09" w14:textId="501DC106" w:rsidR="006146D8" w:rsidRDefault="006146D8" w:rsidP="003F656A">
            <w:pPr>
              <w:widowControl w:val="0"/>
              <w:spacing w:after="0" w:line="240" w:lineRule="auto"/>
              <w:rPr>
                <w:rFonts w:cstheme="minorHAnsi"/>
                <w:i/>
                <w:iCs/>
                <w:snapToGrid w:val="0"/>
                <w:color w:val="00B0F0"/>
                <w:szCs w:val="22"/>
              </w:rPr>
            </w:pPr>
            <w:r>
              <w:rPr>
                <w:rFonts w:cstheme="minorHAnsi"/>
                <w:i/>
                <w:iCs/>
                <w:snapToGrid w:val="0"/>
                <w:color w:val="00B0F0"/>
                <w:szCs w:val="22"/>
              </w:rPr>
              <w:t xml:space="preserve">N.B. </w:t>
            </w:r>
            <w:r w:rsidRPr="006146D8">
              <w:rPr>
                <w:rFonts w:cstheme="minorHAnsi"/>
                <w:i/>
                <w:iCs/>
                <w:snapToGrid w:val="0"/>
                <w:color w:val="00B0F0"/>
                <w:szCs w:val="22"/>
              </w:rPr>
              <w:t>occorre verificare, in caso di società partecipate miste, se l’</w:t>
            </w:r>
            <w:r w:rsidR="00BF700C">
              <w:rPr>
                <w:rFonts w:cstheme="minorHAnsi"/>
                <w:i/>
                <w:iCs/>
                <w:snapToGrid w:val="0"/>
                <w:color w:val="00B0F0"/>
                <w:szCs w:val="22"/>
              </w:rPr>
              <w:t>E</w:t>
            </w:r>
            <w:r w:rsidRPr="006146D8">
              <w:rPr>
                <w:rFonts w:cstheme="minorHAnsi"/>
                <w:i/>
                <w:iCs/>
                <w:snapToGrid w:val="0"/>
                <w:color w:val="00B0F0"/>
                <w:szCs w:val="22"/>
              </w:rPr>
              <w:t>nte dispone di almeno il 20% dei voti esercitabili in assemblea, o del 10% se trattasi di società quotata.</w:t>
            </w:r>
          </w:p>
          <w:p w14:paraId="14F19BAC" w14:textId="77777777" w:rsidR="003F656A" w:rsidRPr="006146D8" w:rsidRDefault="003F656A" w:rsidP="003F656A">
            <w:pPr>
              <w:widowControl w:val="0"/>
              <w:spacing w:after="0" w:line="240" w:lineRule="auto"/>
              <w:rPr>
                <w:rFonts w:cstheme="minorHAnsi"/>
                <w:i/>
                <w:iCs/>
                <w:snapToGrid w:val="0"/>
                <w:color w:val="00B0F0"/>
                <w:szCs w:val="22"/>
              </w:rPr>
            </w:pPr>
          </w:p>
          <w:p w14:paraId="5A2F01B6" w14:textId="77777777" w:rsidR="00F23D08" w:rsidRPr="008A2664" w:rsidRDefault="00F23D08" w:rsidP="00B36600">
            <w:pPr>
              <w:widowControl w:val="0"/>
              <w:rPr>
                <w:rFonts w:cstheme="minorHAnsi"/>
                <w:snapToGrid w:val="0"/>
                <w:szCs w:val="22"/>
              </w:rPr>
            </w:pPr>
            <w:r w:rsidRPr="008A2664">
              <w:rPr>
                <w:rFonts w:cstheme="minorHAnsi"/>
                <w:snapToGrid w:val="0"/>
                <w:szCs w:val="22"/>
              </w:rPr>
              <w:t>È stato verificato che la sommatoria degli Enti/società escluse non presenti un valore superiore al 10% dei singoli parametri sopra descritti?</w:t>
            </w:r>
          </w:p>
          <w:p w14:paraId="6C3AF53E" w14:textId="77F43E11" w:rsidR="00F23D08" w:rsidRPr="008A2664" w:rsidRDefault="00F23D08" w:rsidP="006146D8">
            <w:pPr>
              <w:widowControl w:val="0"/>
              <w:rPr>
                <w:rFonts w:cstheme="minorHAnsi"/>
                <w:snapToGrid w:val="0"/>
                <w:szCs w:val="22"/>
              </w:rPr>
            </w:pPr>
            <w:r w:rsidRPr="008A2664">
              <w:rPr>
                <w:rFonts w:cstheme="minorHAnsi"/>
                <w:snapToGrid w:val="0"/>
                <w:szCs w:val="22"/>
              </w:rPr>
              <w:t xml:space="preserve">In tal caso è stato verificato che l’Ente abbia preso in </w:t>
            </w:r>
            <w:r w:rsidRPr="008A2664">
              <w:rPr>
                <w:rFonts w:cstheme="minorHAnsi"/>
                <w:snapToGrid w:val="0"/>
                <w:szCs w:val="22"/>
              </w:rPr>
              <w:lastRenderedPageBreak/>
              <w:t>considerazione quei bilanci con parametri inferiori al 3% fino a riportare la sommatoria dei bilanci esclusi per irrilevanza ad un’incidenza inferiore al 10%?</w:t>
            </w:r>
          </w:p>
        </w:tc>
        <w:tc>
          <w:tcPr>
            <w:tcW w:w="567" w:type="dxa"/>
            <w:tcBorders>
              <w:top w:val="single" w:sz="6" w:space="0" w:color="auto"/>
              <w:left w:val="single" w:sz="6" w:space="0" w:color="auto"/>
              <w:bottom w:val="single" w:sz="6" w:space="0" w:color="auto"/>
              <w:right w:val="single" w:sz="6" w:space="0" w:color="auto"/>
            </w:tcBorders>
          </w:tcPr>
          <w:p w14:paraId="2CDF3B51" w14:textId="77777777" w:rsidR="00F23D08" w:rsidRPr="008A2664" w:rsidRDefault="00F23D08" w:rsidP="00B36600">
            <w:pPr>
              <w:widowControl w:val="0"/>
              <w:rPr>
                <w:rFonts w:cstheme="minorHAnsi"/>
                <w:snapToGrid w:val="0"/>
                <w:color w:val="FF0000"/>
                <w:szCs w:val="22"/>
              </w:rPr>
            </w:pPr>
          </w:p>
        </w:tc>
        <w:tc>
          <w:tcPr>
            <w:tcW w:w="567" w:type="dxa"/>
            <w:tcBorders>
              <w:top w:val="single" w:sz="6" w:space="0" w:color="auto"/>
              <w:left w:val="single" w:sz="6" w:space="0" w:color="auto"/>
              <w:bottom w:val="single" w:sz="6" w:space="0" w:color="auto"/>
              <w:right w:val="single" w:sz="6" w:space="0" w:color="auto"/>
            </w:tcBorders>
          </w:tcPr>
          <w:p w14:paraId="0AF36C91" w14:textId="77777777" w:rsidR="00F23D08" w:rsidRPr="008A2664" w:rsidRDefault="00F23D08" w:rsidP="00B36600">
            <w:pPr>
              <w:widowControl w:val="0"/>
              <w:jc w:val="center"/>
              <w:rPr>
                <w:rFonts w:cstheme="minorHAnsi"/>
                <w:snapToGrid w:val="0"/>
                <w:color w:val="FF0000"/>
                <w:szCs w:val="22"/>
              </w:rPr>
            </w:pPr>
          </w:p>
        </w:tc>
        <w:tc>
          <w:tcPr>
            <w:tcW w:w="850" w:type="dxa"/>
            <w:tcBorders>
              <w:top w:val="single" w:sz="6" w:space="0" w:color="auto"/>
              <w:left w:val="single" w:sz="6" w:space="0" w:color="auto"/>
              <w:bottom w:val="single" w:sz="6" w:space="0" w:color="auto"/>
              <w:right w:val="single" w:sz="6" w:space="0" w:color="auto"/>
            </w:tcBorders>
          </w:tcPr>
          <w:p w14:paraId="3798BDDC" w14:textId="77777777" w:rsidR="00F23D08" w:rsidRPr="008A2664" w:rsidRDefault="00F23D08" w:rsidP="00B36600">
            <w:pPr>
              <w:widowControl w:val="0"/>
              <w:jc w:val="center"/>
              <w:rPr>
                <w:rFonts w:cstheme="minorHAnsi"/>
                <w:snapToGrid w:val="0"/>
                <w:color w:val="FF0000"/>
                <w:szCs w:val="22"/>
              </w:rPr>
            </w:pPr>
          </w:p>
        </w:tc>
        <w:tc>
          <w:tcPr>
            <w:tcW w:w="3119" w:type="dxa"/>
            <w:tcBorders>
              <w:top w:val="single" w:sz="6" w:space="0" w:color="auto"/>
              <w:left w:val="single" w:sz="6" w:space="0" w:color="auto"/>
              <w:bottom w:val="single" w:sz="6" w:space="0" w:color="auto"/>
              <w:right w:val="single" w:sz="6" w:space="0" w:color="auto"/>
            </w:tcBorders>
          </w:tcPr>
          <w:p w14:paraId="79B869D3" w14:textId="77777777" w:rsidR="00F23D08" w:rsidRPr="008A2664" w:rsidRDefault="00F23D08" w:rsidP="00B36600">
            <w:pPr>
              <w:widowControl w:val="0"/>
              <w:jc w:val="center"/>
              <w:rPr>
                <w:rFonts w:cstheme="minorHAnsi"/>
                <w:snapToGrid w:val="0"/>
                <w:color w:val="FF0000"/>
                <w:szCs w:val="22"/>
              </w:rPr>
            </w:pPr>
          </w:p>
        </w:tc>
      </w:tr>
      <w:tr w:rsidR="00F23D08" w:rsidRPr="008A2664" w14:paraId="1C9DC3C8" w14:textId="77777777" w:rsidTr="00F23D08">
        <w:trPr>
          <w:trHeight w:val="2269"/>
        </w:trPr>
        <w:tc>
          <w:tcPr>
            <w:tcW w:w="5246" w:type="dxa"/>
            <w:tcBorders>
              <w:top w:val="single" w:sz="6" w:space="0" w:color="auto"/>
              <w:left w:val="single" w:sz="6" w:space="0" w:color="auto"/>
              <w:bottom w:val="single" w:sz="6" w:space="0" w:color="auto"/>
              <w:right w:val="single" w:sz="6" w:space="0" w:color="auto"/>
            </w:tcBorders>
          </w:tcPr>
          <w:p w14:paraId="01DFFBE2" w14:textId="77777777" w:rsidR="00F23D08" w:rsidRDefault="00F23D08" w:rsidP="00B36600">
            <w:pPr>
              <w:widowControl w:val="0"/>
              <w:rPr>
                <w:rFonts w:cstheme="minorHAnsi"/>
                <w:snapToGrid w:val="0"/>
                <w:szCs w:val="22"/>
              </w:rPr>
            </w:pPr>
            <w:r w:rsidRPr="008A2664">
              <w:rPr>
                <w:rFonts w:cstheme="minorHAnsi"/>
                <w:snapToGrid w:val="0"/>
                <w:szCs w:val="22"/>
              </w:rPr>
              <w:t xml:space="preserve">Nel caso di esclusioni dall’area di consolidamento di Società/Enti per </w:t>
            </w:r>
            <w:r w:rsidRPr="008A2664">
              <w:rPr>
                <w:rFonts w:cstheme="minorHAnsi"/>
                <w:b/>
                <w:snapToGrid w:val="0"/>
                <w:szCs w:val="22"/>
              </w:rPr>
              <w:t>mancanza di informazioni</w:t>
            </w:r>
            <w:r w:rsidRPr="008A2664">
              <w:rPr>
                <w:rFonts w:cstheme="minorHAnsi"/>
                <w:snapToGrid w:val="0"/>
                <w:szCs w:val="22"/>
              </w:rPr>
              <w:t>, è stato</w:t>
            </w:r>
            <w:r w:rsidRPr="008A2664">
              <w:rPr>
                <w:rFonts w:cstheme="minorHAnsi"/>
                <w:snapToGrid w:val="0"/>
                <w:szCs w:val="22"/>
                <w:highlight w:val="red"/>
              </w:rPr>
              <w:t xml:space="preserve"> </w:t>
            </w:r>
            <w:r w:rsidRPr="008A2664">
              <w:rPr>
                <w:rFonts w:cstheme="minorHAnsi"/>
                <w:snapToGrid w:val="0"/>
                <w:szCs w:val="22"/>
              </w:rPr>
              <w:t>verificato che nella nota integrativa al bilancio consolidato siano state indicate le aziende escluse e le motivazioni relative? (</w:t>
            </w:r>
            <w:r w:rsidRPr="008A2664">
              <w:rPr>
                <w:rFonts w:cstheme="minorHAnsi"/>
                <w:i/>
                <w:snapToGrid w:val="0"/>
                <w:szCs w:val="22"/>
              </w:rPr>
              <w:t>Si rammenta che tale casistica dovrebbe di fatto esistere solo in casi eccezionali; è</w:t>
            </w:r>
            <w:r w:rsidR="008A2664">
              <w:rPr>
                <w:rFonts w:cstheme="minorHAnsi"/>
                <w:i/>
                <w:snapToGrid w:val="0"/>
                <w:szCs w:val="22"/>
              </w:rPr>
              <w:t>, infatti,</w:t>
            </w:r>
            <w:r w:rsidRPr="008A2664">
              <w:rPr>
                <w:rFonts w:cstheme="minorHAnsi"/>
                <w:i/>
                <w:snapToGrid w:val="0"/>
                <w:szCs w:val="22"/>
              </w:rPr>
              <w:t xml:space="preserve"> complesso dimostrare l’esistenza della fattispecie nei casi di effettivo controllo – di diritto o di fatto – della controllata/partecipata</w:t>
            </w:r>
            <w:r w:rsidRPr="008A2664">
              <w:rPr>
                <w:rFonts w:cstheme="minorHAnsi"/>
                <w:snapToGrid w:val="0"/>
                <w:szCs w:val="22"/>
              </w:rPr>
              <w:t>)</w:t>
            </w:r>
          </w:p>
          <w:p w14:paraId="26A26BB1" w14:textId="577EC7BF" w:rsidR="006146D8" w:rsidRPr="008A2664" w:rsidRDefault="006146D8" w:rsidP="003F656A">
            <w:pPr>
              <w:widowControl w:val="0"/>
              <w:spacing w:after="0" w:line="240" w:lineRule="auto"/>
              <w:rPr>
                <w:rFonts w:cstheme="minorHAnsi"/>
                <w:b/>
                <w:snapToGrid w:val="0"/>
                <w:szCs w:val="22"/>
              </w:rPr>
            </w:pPr>
            <w:r w:rsidRPr="003F656A">
              <w:rPr>
                <w:rFonts w:cstheme="minorHAnsi"/>
                <w:b/>
                <w:bCs/>
                <w:i/>
                <w:iCs/>
                <w:snapToGrid w:val="0"/>
                <w:color w:val="00B0F0"/>
                <w:szCs w:val="22"/>
              </w:rPr>
              <w:t>N.B.</w:t>
            </w:r>
            <w:r w:rsidRPr="006146D8">
              <w:rPr>
                <w:rFonts w:cstheme="minorHAnsi"/>
                <w:i/>
                <w:iCs/>
                <w:snapToGrid w:val="0"/>
                <w:color w:val="00B0F0"/>
                <w:szCs w:val="22"/>
              </w:rPr>
              <w:t xml:space="preserve"> La mancata approvazione del bilancio da parte delle partecipate non è motivo di esclusione dal consolidamento che dovrà essere operato, in tal caso, sulla base di un preconsuntivo o del progetto di bilancio predisposto ai fini dell’approvazione</w:t>
            </w:r>
            <w:r>
              <w:rPr>
                <w:rFonts w:cstheme="minorHAnsi"/>
                <w:i/>
                <w:iCs/>
                <w:snapToGrid w:val="0"/>
                <w:color w:val="00B0F0"/>
                <w:szCs w:val="22"/>
              </w:rPr>
              <w:t>.</w:t>
            </w:r>
          </w:p>
        </w:tc>
        <w:tc>
          <w:tcPr>
            <w:tcW w:w="567" w:type="dxa"/>
            <w:tcBorders>
              <w:top w:val="single" w:sz="6" w:space="0" w:color="auto"/>
              <w:left w:val="single" w:sz="6" w:space="0" w:color="auto"/>
              <w:bottom w:val="single" w:sz="6" w:space="0" w:color="auto"/>
              <w:right w:val="single" w:sz="6" w:space="0" w:color="auto"/>
            </w:tcBorders>
          </w:tcPr>
          <w:p w14:paraId="400A2B95" w14:textId="77777777" w:rsidR="00F23D08" w:rsidRPr="008A2664" w:rsidRDefault="00F23D08" w:rsidP="00B36600">
            <w:pPr>
              <w:widowControl w:val="0"/>
              <w:rPr>
                <w:rFonts w:cstheme="minorHAnsi"/>
                <w:snapToGrid w:val="0"/>
                <w:color w:val="FF0000"/>
                <w:szCs w:val="22"/>
              </w:rPr>
            </w:pPr>
          </w:p>
        </w:tc>
        <w:tc>
          <w:tcPr>
            <w:tcW w:w="567" w:type="dxa"/>
            <w:tcBorders>
              <w:top w:val="single" w:sz="6" w:space="0" w:color="auto"/>
              <w:left w:val="single" w:sz="6" w:space="0" w:color="auto"/>
              <w:bottom w:val="single" w:sz="6" w:space="0" w:color="auto"/>
              <w:right w:val="single" w:sz="6" w:space="0" w:color="auto"/>
            </w:tcBorders>
          </w:tcPr>
          <w:p w14:paraId="6136DB81" w14:textId="77777777" w:rsidR="00F23D08" w:rsidRPr="008A2664" w:rsidRDefault="00F23D08" w:rsidP="00B36600">
            <w:pPr>
              <w:widowControl w:val="0"/>
              <w:jc w:val="center"/>
              <w:rPr>
                <w:rFonts w:cstheme="minorHAnsi"/>
                <w:snapToGrid w:val="0"/>
                <w:color w:val="FF0000"/>
                <w:szCs w:val="22"/>
              </w:rPr>
            </w:pPr>
          </w:p>
        </w:tc>
        <w:tc>
          <w:tcPr>
            <w:tcW w:w="850" w:type="dxa"/>
            <w:tcBorders>
              <w:top w:val="single" w:sz="6" w:space="0" w:color="auto"/>
              <w:left w:val="single" w:sz="6" w:space="0" w:color="auto"/>
              <w:bottom w:val="single" w:sz="6" w:space="0" w:color="auto"/>
              <w:right w:val="single" w:sz="6" w:space="0" w:color="auto"/>
            </w:tcBorders>
          </w:tcPr>
          <w:p w14:paraId="108FBEAE" w14:textId="77777777" w:rsidR="00F23D08" w:rsidRPr="008A2664" w:rsidRDefault="00F23D08" w:rsidP="00B36600">
            <w:pPr>
              <w:widowControl w:val="0"/>
              <w:jc w:val="center"/>
              <w:rPr>
                <w:rFonts w:cstheme="minorHAnsi"/>
                <w:snapToGrid w:val="0"/>
                <w:color w:val="FF0000"/>
                <w:szCs w:val="22"/>
              </w:rPr>
            </w:pPr>
          </w:p>
        </w:tc>
        <w:tc>
          <w:tcPr>
            <w:tcW w:w="3119" w:type="dxa"/>
            <w:tcBorders>
              <w:top w:val="single" w:sz="6" w:space="0" w:color="auto"/>
              <w:left w:val="single" w:sz="6" w:space="0" w:color="auto"/>
              <w:bottom w:val="single" w:sz="6" w:space="0" w:color="auto"/>
              <w:right w:val="single" w:sz="6" w:space="0" w:color="auto"/>
            </w:tcBorders>
          </w:tcPr>
          <w:p w14:paraId="7592D261" w14:textId="77777777" w:rsidR="00F23D08" w:rsidRPr="008A2664" w:rsidRDefault="00F23D08" w:rsidP="00B36600">
            <w:pPr>
              <w:widowControl w:val="0"/>
              <w:jc w:val="center"/>
              <w:rPr>
                <w:rFonts w:cstheme="minorHAnsi"/>
                <w:snapToGrid w:val="0"/>
                <w:color w:val="FF0000"/>
                <w:szCs w:val="22"/>
              </w:rPr>
            </w:pPr>
          </w:p>
        </w:tc>
      </w:tr>
      <w:tr w:rsidR="00F23D08" w:rsidRPr="008A2664" w14:paraId="25327AA9" w14:textId="77777777" w:rsidTr="00F23D08">
        <w:trPr>
          <w:trHeight w:val="544"/>
        </w:trPr>
        <w:tc>
          <w:tcPr>
            <w:tcW w:w="5246" w:type="dxa"/>
            <w:tcBorders>
              <w:top w:val="single" w:sz="6" w:space="0" w:color="auto"/>
              <w:left w:val="single" w:sz="6" w:space="0" w:color="auto"/>
              <w:bottom w:val="single" w:sz="6" w:space="0" w:color="auto"/>
              <w:right w:val="single" w:sz="6" w:space="0" w:color="auto"/>
            </w:tcBorders>
          </w:tcPr>
          <w:p w14:paraId="6B6CA2E6" w14:textId="77777777" w:rsidR="00F23D08" w:rsidRPr="008A2664" w:rsidRDefault="00F23D08" w:rsidP="00B36600">
            <w:pPr>
              <w:widowControl w:val="0"/>
              <w:rPr>
                <w:rFonts w:cstheme="minorHAnsi"/>
                <w:snapToGrid w:val="0"/>
                <w:szCs w:val="22"/>
              </w:rPr>
            </w:pPr>
            <w:r w:rsidRPr="008A2664">
              <w:rPr>
                <w:rFonts w:cstheme="minorHAnsi"/>
                <w:snapToGrid w:val="0"/>
                <w:szCs w:val="22"/>
              </w:rPr>
              <w:br w:type="page"/>
              <w:t>E’ stato verificato che prima della redazione del Bilancio Consolidato l’Ente Territoriale Capogruppo ha:</w:t>
            </w:r>
          </w:p>
          <w:p w14:paraId="6FD4FE5C" w14:textId="77777777" w:rsidR="00F23D08" w:rsidRPr="008A2664" w:rsidRDefault="00F23D08" w:rsidP="00F23D08">
            <w:pPr>
              <w:pStyle w:val="Paragrafoelenco"/>
              <w:widowControl w:val="0"/>
              <w:numPr>
                <w:ilvl w:val="0"/>
                <w:numId w:val="34"/>
              </w:numPr>
              <w:spacing w:after="0" w:line="240" w:lineRule="auto"/>
              <w:jc w:val="both"/>
              <w:rPr>
                <w:rFonts w:cstheme="minorHAnsi"/>
                <w:snapToGrid w:val="0"/>
              </w:rPr>
            </w:pPr>
            <w:r w:rsidRPr="008A2664">
              <w:rPr>
                <w:rFonts w:cstheme="minorHAnsi"/>
                <w:snapToGrid w:val="0"/>
              </w:rPr>
              <w:t>comunicato agli Enti, alle Aziende e alle Società la loro inclusione nel “Perimetro di consolidamento”?</w:t>
            </w:r>
          </w:p>
          <w:p w14:paraId="78DF93D6" w14:textId="77777777" w:rsidR="00F23D08" w:rsidRPr="008A2664" w:rsidRDefault="00F23D08" w:rsidP="00F23D08">
            <w:pPr>
              <w:pStyle w:val="Paragrafoelenco"/>
              <w:widowControl w:val="0"/>
              <w:numPr>
                <w:ilvl w:val="0"/>
                <w:numId w:val="34"/>
              </w:numPr>
              <w:spacing w:after="0" w:line="240" w:lineRule="auto"/>
              <w:jc w:val="both"/>
              <w:rPr>
                <w:rFonts w:cstheme="minorHAnsi"/>
                <w:snapToGrid w:val="0"/>
              </w:rPr>
            </w:pPr>
            <w:r w:rsidRPr="008A2664">
              <w:rPr>
                <w:rFonts w:cstheme="minorHAnsi"/>
                <w:snapToGrid w:val="0"/>
              </w:rPr>
              <w:t>trasmesso a ciascuno di tali enti l’elenco dei soggetti compresi nel “Perimetro di consolidamento”?</w:t>
            </w:r>
          </w:p>
          <w:p w14:paraId="50CE3AB9" w14:textId="77777777" w:rsidR="00F23D08" w:rsidRPr="008A2664" w:rsidRDefault="00F23D08" w:rsidP="00F23D08">
            <w:pPr>
              <w:pStyle w:val="Paragrafoelenco"/>
              <w:widowControl w:val="0"/>
              <w:numPr>
                <w:ilvl w:val="0"/>
                <w:numId w:val="34"/>
              </w:numPr>
              <w:spacing w:after="0" w:line="240" w:lineRule="auto"/>
              <w:jc w:val="both"/>
              <w:rPr>
                <w:rFonts w:cstheme="minorHAnsi"/>
                <w:snapToGrid w:val="0"/>
              </w:rPr>
            </w:pPr>
            <w:r w:rsidRPr="008A2664">
              <w:rPr>
                <w:rFonts w:cstheme="minorHAnsi"/>
                <w:snapToGrid w:val="0"/>
              </w:rPr>
              <w:t>elaborato e trasmesso le direttive per rendere possibile la redazione del bilancio consolidato (di cui al paragrafo 3.2 lett. c) del Principio contabile applicato concernente il bilancio consolidato)? (</w:t>
            </w:r>
            <w:r w:rsidRPr="008A2664">
              <w:rPr>
                <w:rFonts w:cstheme="minorHAnsi"/>
                <w:i/>
                <w:iCs/>
                <w:snapToGrid w:val="0"/>
              </w:rPr>
              <w:t>in caso di risposta affermativa indicare la data di trasmissione</w:t>
            </w:r>
            <w:r w:rsidRPr="008A2664">
              <w:rPr>
                <w:rFonts w:cstheme="minorHAnsi"/>
                <w:snapToGrid w:val="0"/>
              </w:rPr>
              <w:t>)</w:t>
            </w:r>
          </w:p>
          <w:p w14:paraId="12AFBA8E" w14:textId="77777777" w:rsidR="00F23D08" w:rsidRPr="008A2664" w:rsidRDefault="00F23D08" w:rsidP="00B36600">
            <w:pPr>
              <w:widowControl w:val="0"/>
              <w:ind w:left="360"/>
              <w:rPr>
                <w:rFonts w:cstheme="minorHAnsi"/>
                <w:snapToGrid w:val="0"/>
                <w:szCs w:val="22"/>
              </w:rPr>
            </w:pPr>
            <w:r w:rsidRPr="008A2664">
              <w:rPr>
                <w:rFonts w:cstheme="minorHAnsi"/>
                <w:snapToGrid w:val="0"/>
                <w:szCs w:val="22"/>
              </w:rPr>
              <w:t>In particolare:</w:t>
            </w:r>
          </w:p>
          <w:p w14:paraId="2F7BB5EB" w14:textId="06A3ADC9" w:rsidR="00F23D08" w:rsidRPr="008A2664" w:rsidRDefault="003F656A" w:rsidP="00F23D08">
            <w:pPr>
              <w:pStyle w:val="Paragrafoelenco"/>
              <w:widowControl w:val="0"/>
              <w:numPr>
                <w:ilvl w:val="0"/>
                <w:numId w:val="35"/>
              </w:numPr>
              <w:spacing w:after="0" w:line="240" w:lineRule="auto"/>
              <w:jc w:val="both"/>
              <w:rPr>
                <w:rFonts w:cstheme="minorHAnsi"/>
                <w:snapToGrid w:val="0"/>
              </w:rPr>
            </w:pPr>
            <w:r>
              <w:rPr>
                <w:rFonts w:cstheme="minorHAnsi"/>
                <w:snapToGrid w:val="0"/>
              </w:rPr>
              <w:t>M</w:t>
            </w:r>
            <w:r w:rsidR="00F23D08" w:rsidRPr="008A2664">
              <w:rPr>
                <w:rFonts w:cstheme="minorHAnsi"/>
                <w:snapToGrid w:val="0"/>
              </w:rPr>
              <w:t>odalità e tempi di trasmissione del bilancio</w:t>
            </w:r>
          </w:p>
          <w:p w14:paraId="42F35466" w14:textId="77777777" w:rsidR="00F23D08" w:rsidRPr="008A2664" w:rsidRDefault="00F23D08" w:rsidP="00F23D08">
            <w:pPr>
              <w:pStyle w:val="Paragrafoelenco"/>
              <w:widowControl w:val="0"/>
              <w:numPr>
                <w:ilvl w:val="0"/>
                <w:numId w:val="35"/>
              </w:numPr>
              <w:spacing w:after="0" w:line="240" w:lineRule="auto"/>
              <w:jc w:val="both"/>
              <w:rPr>
                <w:rFonts w:cstheme="minorHAnsi"/>
                <w:snapToGrid w:val="0"/>
              </w:rPr>
            </w:pPr>
            <w:r w:rsidRPr="008A2664">
              <w:rPr>
                <w:rFonts w:cstheme="minorHAnsi"/>
                <w:snapToGrid w:val="0"/>
              </w:rPr>
              <w:t>Documentazione e informazioni necessarie (quali ad esempio: Dettaglio dei rapporti infragruppo, schemi di bilancio, movimentazione delle partecipazioni, dei proventi ed oneri finanziari, dei movimenti di patrimonio netto, ecc.)</w:t>
            </w:r>
          </w:p>
          <w:p w14:paraId="009352C0" w14:textId="77777777" w:rsidR="00F23D08" w:rsidRPr="008A2664" w:rsidRDefault="00F23D08" w:rsidP="00F23D08">
            <w:pPr>
              <w:pStyle w:val="Paragrafoelenco"/>
              <w:widowControl w:val="0"/>
              <w:numPr>
                <w:ilvl w:val="0"/>
                <w:numId w:val="35"/>
              </w:numPr>
              <w:spacing w:after="0" w:line="240" w:lineRule="auto"/>
              <w:jc w:val="both"/>
              <w:rPr>
                <w:rFonts w:cstheme="minorHAnsi"/>
                <w:snapToGrid w:val="0"/>
              </w:rPr>
            </w:pPr>
            <w:r w:rsidRPr="008A2664">
              <w:rPr>
                <w:rFonts w:cstheme="minorHAnsi"/>
                <w:snapToGrid w:val="0"/>
              </w:rPr>
              <w:t>Istruzione per adeguare i bilanci degli Enti/Società ai principi omogenei di Gruppo</w:t>
            </w:r>
          </w:p>
          <w:p w14:paraId="2EDA4852" w14:textId="77777777" w:rsidR="00F23D08" w:rsidRPr="008A2664" w:rsidRDefault="00F23D08" w:rsidP="00B36600">
            <w:pPr>
              <w:pStyle w:val="Paragrafoelenco"/>
              <w:jc w:val="both"/>
              <w:rPr>
                <w:rFonts w:cstheme="minorHAnsi"/>
                <w:snapToGrid w:val="0"/>
              </w:rPr>
            </w:pPr>
          </w:p>
          <w:p w14:paraId="071550F4" w14:textId="77777777" w:rsidR="00F23D08" w:rsidRPr="008A2664" w:rsidRDefault="00F23D08" w:rsidP="00F23D08">
            <w:pPr>
              <w:pStyle w:val="Paragrafoelenco"/>
              <w:widowControl w:val="0"/>
              <w:numPr>
                <w:ilvl w:val="0"/>
                <w:numId w:val="35"/>
              </w:numPr>
              <w:spacing w:after="0" w:line="240" w:lineRule="auto"/>
              <w:jc w:val="both"/>
              <w:rPr>
                <w:rFonts w:cstheme="minorHAnsi"/>
                <w:snapToGrid w:val="0"/>
              </w:rPr>
            </w:pPr>
            <w:r w:rsidRPr="008A2664">
              <w:rPr>
                <w:rFonts w:cstheme="minorHAnsi"/>
                <w:snapToGrid w:val="0"/>
              </w:rPr>
              <w:lastRenderedPageBreak/>
              <w:t xml:space="preserve">Criteri di valutazione delle poste di bilancio </w:t>
            </w:r>
          </w:p>
          <w:p w14:paraId="47C265AB" w14:textId="77777777" w:rsidR="00F23D08" w:rsidRPr="008A2664" w:rsidRDefault="00F23D08" w:rsidP="00F23D08">
            <w:pPr>
              <w:pStyle w:val="Paragrafoelenco"/>
              <w:widowControl w:val="0"/>
              <w:numPr>
                <w:ilvl w:val="0"/>
                <w:numId w:val="35"/>
              </w:numPr>
              <w:spacing w:after="0" w:line="240" w:lineRule="auto"/>
              <w:jc w:val="both"/>
              <w:rPr>
                <w:rFonts w:cstheme="minorHAnsi"/>
                <w:snapToGrid w:val="0"/>
              </w:rPr>
            </w:pPr>
            <w:r w:rsidRPr="008A2664">
              <w:rPr>
                <w:rFonts w:cstheme="minorHAnsi"/>
                <w:snapToGrid w:val="0"/>
              </w:rPr>
              <w:t xml:space="preserve">Data di riferimento e schemi di bilancio </w:t>
            </w:r>
          </w:p>
          <w:p w14:paraId="72727733" w14:textId="77777777" w:rsidR="003F656A" w:rsidRDefault="003F656A" w:rsidP="00B36600">
            <w:pPr>
              <w:widowControl w:val="0"/>
              <w:rPr>
                <w:rFonts w:cstheme="minorHAnsi"/>
                <w:snapToGrid w:val="0"/>
                <w:szCs w:val="22"/>
              </w:rPr>
            </w:pPr>
          </w:p>
          <w:p w14:paraId="67A13686" w14:textId="504E99E3" w:rsidR="00F23D08" w:rsidRPr="008A2664" w:rsidRDefault="00F23D08" w:rsidP="00B36600">
            <w:pPr>
              <w:widowControl w:val="0"/>
              <w:rPr>
                <w:rFonts w:cstheme="minorHAnsi"/>
                <w:snapToGrid w:val="0"/>
                <w:szCs w:val="22"/>
              </w:rPr>
            </w:pPr>
            <w:r w:rsidRPr="008A2664">
              <w:rPr>
                <w:rFonts w:cstheme="minorHAnsi"/>
                <w:snapToGrid w:val="0"/>
                <w:szCs w:val="22"/>
              </w:rPr>
              <w:t>E’ stato valutato se tali direttive sono corrispondenti a norme, regolamenti e principi contabili? (</w:t>
            </w:r>
            <w:r w:rsidRPr="008A2664">
              <w:rPr>
                <w:rFonts w:cstheme="minorHAnsi"/>
                <w:i/>
                <w:iCs/>
                <w:snapToGrid w:val="0"/>
                <w:color w:val="00B0F0"/>
                <w:szCs w:val="22"/>
              </w:rPr>
              <w:t>nel caso di risposta negativa fornire i rilievi formulati e gli eventuali chiarimenti forniti dagli Enti</w:t>
            </w:r>
            <w:r w:rsidRPr="008A2664">
              <w:rPr>
                <w:rFonts w:cstheme="minorHAnsi"/>
                <w:snapToGrid w:val="0"/>
                <w:szCs w:val="22"/>
              </w:rPr>
              <w:t>)</w:t>
            </w:r>
          </w:p>
          <w:p w14:paraId="0B6B7BFA" w14:textId="77777777" w:rsidR="00F23D08" w:rsidRPr="008A2664" w:rsidRDefault="00F23D08" w:rsidP="00B36600">
            <w:pPr>
              <w:pStyle w:val="Default"/>
              <w:jc w:val="both"/>
              <w:rPr>
                <w:rFonts w:asciiTheme="minorHAnsi" w:hAnsiTheme="minorHAnsi" w:cstheme="minorHAnsi"/>
                <w:sz w:val="22"/>
                <w:szCs w:val="22"/>
              </w:rPr>
            </w:pPr>
            <w:r w:rsidRPr="008A2664">
              <w:rPr>
                <w:rFonts w:asciiTheme="minorHAnsi" w:hAnsiTheme="minorHAnsi" w:cstheme="minorHAnsi"/>
                <w:sz w:val="22"/>
                <w:szCs w:val="22"/>
              </w:rPr>
              <w:t xml:space="preserve">In presenza di </w:t>
            </w:r>
            <w:r w:rsidRPr="008A2664">
              <w:rPr>
                <w:rFonts w:asciiTheme="minorHAnsi" w:hAnsiTheme="minorHAnsi" w:cstheme="minorHAnsi"/>
                <w:i/>
                <w:iCs/>
                <w:sz w:val="22"/>
                <w:szCs w:val="22"/>
              </w:rPr>
              <w:t xml:space="preserve">sub-holding, </w:t>
            </w:r>
            <w:r w:rsidRPr="008A2664">
              <w:rPr>
                <w:rFonts w:asciiTheme="minorHAnsi" w:hAnsiTheme="minorHAnsi" w:cstheme="minorHAnsi"/>
                <w:sz w:val="22"/>
                <w:szCs w:val="22"/>
              </w:rPr>
              <w:t xml:space="preserve">l’Ente capogruppo, nell’ambito della predisposizione del proprio consolidato, ha fornito indirizzi rispetto ai criteri di valutazione di bilancio delle proprie </w:t>
            </w:r>
            <w:r w:rsidRPr="008A2664">
              <w:rPr>
                <w:rFonts w:asciiTheme="minorHAnsi" w:hAnsiTheme="minorHAnsi" w:cstheme="minorHAnsi"/>
                <w:i/>
                <w:iCs/>
                <w:sz w:val="22"/>
                <w:szCs w:val="22"/>
              </w:rPr>
              <w:t>sub-holding</w:t>
            </w:r>
            <w:r w:rsidRPr="008A2664">
              <w:rPr>
                <w:rFonts w:asciiTheme="minorHAnsi" w:hAnsiTheme="minorHAnsi" w:cstheme="minorHAnsi"/>
                <w:sz w:val="22"/>
                <w:szCs w:val="22"/>
              </w:rPr>
              <w:t>?</w:t>
            </w:r>
          </w:p>
          <w:p w14:paraId="24512D95" w14:textId="77777777" w:rsidR="003F656A" w:rsidRDefault="003F656A" w:rsidP="00B36600">
            <w:pPr>
              <w:pStyle w:val="Default"/>
              <w:jc w:val="both"/>
              <w:rPr>
                <w:rFonts w:asciiTheme="minorHAnsi" w:hAnsiTheme="minorHAnsi" w:cstheme="minorHAnsi"/>
                <w:sz w:val="22"/>
                <w:szCs w:val="22"/>
              </w:rPr>
            </w:pPr>
          </w:p>
          <w:p w14:paraId="03AEF692" w14:textId="2C53C249" w:rsidR="00F23D08" w:rsidRPr="008A2664" w:rsidRDefault="00F23D08" w:rsidP="00B36600">
            <w:pPr>
              <w:pStyle w:val="Default"/>
              <w:jc w:val="both"/>
              <w:rPr>
                <w:rFonts w:asciiTheme="minorHAnsi" w:hAnsiTheme="minorHAnsi" w:cstheme="minorHAnsi"/>
                <w:sz w:val="22"/>
                <w:szCs w:val="22"/>
              </w:rPr>
            </w:pPr>
            <w:r w:rsidRPr="008A2664">
              <w:rPr>
                <w:rFonts w:asciiTheme="minorHAnsi" w:hAnsiTheme="minorHAnsi" w:cstheme="minorHAnsi"/>
                <w:sz w:val="22"/>
                <w:szCs w:val="22"/>
              </w:rPr>
              <w:t xml:space="preserve">In presenza di </w:t>
            </w:r>
            <w:r w:rsidRPr="008A2664">
              <w:rPr>
                <w:rFonts w:asciiTheme="minorHAnsi" w:hAnsiTheme="minorHAnsi" w:cstheme="minorHAnsi"/>
                <w:i/>
                <w:iCs/>
                <w:sz w:val="22"/>
                <w:szCs w:val="22"/>
              </w:rPr>
              <w:t xml:space="preserve">sub-holding, </w:t>
            </w:r>
            <w:r w:rsidRPr="008A2664">
              <w:rPr>
                <w:rFonts w:asciiTheme="minorHAnsi" w:hAnsiTheme="minorHAnsi" w:cstheme="minorHAnsi"/>
                <w:sz w:val="22"/>
                <w:szCs w:val="22"/>
              </w:rPr>
              <w:t xml:space="preserve">l’Ente capogruppo, nell’ambito della predisposizione del proprio consolidato, ha fornito indirizzi rispetto alle modalità di consolidamento compatibili con la disciplina civilistica? </w:t>
            </w:r>
          </w:p>
          <w:p w14:paraId="6A35F9EE" w14:textId="77777777" w:rsidR="00F23D08" w:rsidRPr="008A2664" w:rsidRDefault="00F23D08" w:rsidP="00B36600">
            <w:pPr>
              <w:pStyle w:val="Default"/>
              <w:jc w:val="both"/>
              <w:rPr>
                <w:rFonts w:asciiTheme="minorHAnsi" w:hAnsiTheme="minorHAnsi" w:cstheme="minorHAnsi"/>
                <w:sz w:val="22"/>
                <w:szCs w:val="22"/>
              </w:rPr>
            </w:pPr>
          </w:p>
          <w:p w14:paraId="33C216D3" w14:textId="77777777" w:rsidR="00F23D08" w:rsidRPr="008A2664" w:rsidRDefault="00F23D08" w:rsidP="00B36600">
            <w:pPr>
              <w:widowControl w:val="0"/>
              <w:rPr>
                <w:rFonts w:eastAsiaTheme="minorHAnsi" w:cstheme="minorHAnsi"/>
                <w:color w:val="000000"/>
                <w:szCs w:val="22"/>
              </w:rPr>
            </w:pPr>
            <w:r w:rsidRPr="008A2664">
              <w:rPr>
                <w:rFonts w:eastAsiaTheme="minorHAnsi" w:cstheme="minorHAnsi"/>
                <w:color w:val="000000"/>
                <w:szCs w:val="22"/>
              </w:rPr>
              <w:t>E’ stato verificato che l’Ente territoriale capogruppo ha ricevuto la documentazione contabile da parte dei propri componenti del gruppo entro i termini di legge? (</w:t>
            </w:r>
            <w:r w:rsidRPr="008A2664">
              <w:rPr>
                <w:rFonts w:eastAsiaTheme="minorHAnsi" w:cstheme="minorHAnsi"/>
                <w:i/>
                <w:iCs/>
                <w:color w:val="00B0F0"/>
                <w:szCs w:val="22"/>
              </w:rPr>
              <w:t>nel caso di risposta negativa indicare i motivi di inadempimento</w:t>
            </w:r>
            <w:r w:rsidRPr="008A2664">
              <w:rPr>
                <w:rFonts w:eastAsiaTheme="minorHAnsi" w:cstheme="minorHAnsi"/>
                <w:color w:val="000000"/>
                <w:szCs w:val="22"/>
              </w:rPr>
              <w:t>)</w:t>
            </w:r>
          </w:p>
          <w:p w14:paraId="37F25DB1" w14:textId="1A52DBE5" w:rsidR="00F23D08" w:rsidRPr="008A2664" w:rsidRDefault="00F23D08" w:rsidP="00B36600">
            <w:pPr>
              <w:widowControl w:val="0"/>
              <w:rPr>
                <w:rFonts w:eastAsiaTheme="minorHAnsi" w:cstheme="minorHAnsi"/>
                <w:color w:val="000000"/>
                <w:szCs w:val="22"/>
              </w:rPr>
            </w:pPr>
            <w:r w:rsidRPr="008A2664">
              <w:rPr>
                <w:rFonts w:eastAsiaTheme="minorHAnsi" w:cstheme="minorHAnsi"/>
                <w:color w:val="000000"/>
                <w:szCs w:val="22"/>
              </w:rPr>
              <w:t>In particolare</w:t>
            </w:r>
            <w:r w:rsidR="008A2664">
              <w:rPr>
                <w:rFonts w:eastAsiaTheme="minorHAnsi" w:cstheme="minorHAnsi"/>
                <w:color w:val="000000"/>
                <w:szCs w:val="22"/>
              </w:rPr>
              <w:t>,</w:t>
            </w:r>
            <w:r w:rsidRPr="008A2664">
              <w:rPr>
                <w:rFonts w:eastAsiaTheme="minorHAnsi" w:cstheme="minorHAnsi"/>
                <w:color w:val="000000"/>
                <w:szCs w:val="22"/>
              </w:rPr>
              <w:t xml:space="preserve"> </w:t>
            </w:r>
            <w:r w:rsidR="008A2664">
              <w:rPr>
                <w:rFonts w:eastAsiaTheme="minorHAnsi" w:cstheme="minorHAnsi"/>
                <w:color w:val="000000"/>
                <w:szCs w:val="22"/>
              </w:rPr>
              <w:t>è stato verificato</w:t>
            </w:r>
            <w:r w:rsidRPr="008A2664">
              <w:rPr>
                <w:rFonts w:eastAsiaTheme="minorHAnsi" w:cstheme="minorHAnsi"/>
                <w:color w:val="000000"/>
                <w:szCs w:val="22"/>
              </w:rPr>
              <w:t xml:space="preserve"> che:</w:t>
            </w:r>
          </w:p>
          <w:p w14:paraId="68011C40" w14:textId="33C33F72" w:rsidR="00F23D08" w:rsidRPr="008A2664" w:rsidRDefault="00F23D08" w:rsidP="00F23D08">
            <w:pPr>
              <w:pStyle w:val="Paragrafoelenco"/>
              <w:widowControl w:val="0"/>
              <w:numPr>
                <w:ilvl w:val="0"/>
                <w:numId w:val="38"/>
              </w:numPr>
              <w:spacing w:after="0" w:line="240" w:lineRule="auto"/>
              <w:jc w:val="both"/>
              <w:rPr>
                <w:rFonts w:cstheme="minorHAnsi"/>
                <w:color w:val="000000"/>
              </w:rPr>
            </w:pPr>
            <w:r w:rsidRPr="008A2664">
              <w:rPr>
                <w:rFonts w:cstheme="minorHAnsi"/>
                <w:color w:val="000000"/>
              </w:rPr>
              <w:t xml:space="preserve">le informazioni necessarie all’elaborazione del bilancio consolidato secondo i principi contabili e lo schema previsto dal </w:t>
            </w:r>
            <w:proofErr w:type="spellStart"/>
            <w:r w:rsidRPr="008A2664">
              <w:rPr>
                <w:rFonts w:cstheme="minorHAnsi"/>
                <w:color w:val="000000"/>
              </w:rPr>
              <w:t>D.Lgs.</w:t>
            </w:r>
            <w:proofErr w:type="spellEnd"/>
            <w:r w:rsidRPr="008A2664">
              <w:rPr>
                <w:rFonts w:cstheme="minorHAnsi"/>
                <w:color w:val="000000"/>
              </w:rPr>
              <w:t xml:space="preserve"> 118/2011 s</w:t>
            </w:r>
            <w:r w:rsidR="008A2664">
              <w:rPr>
                <w:rFonts w:cstheme="minorHAnsi"/>
                <w:color w:val="000000"/>
              </w:rPr>
              <w:t>o</w:t>
            </w:r>
            <w:r w:rsidRPr="008A2664">
              <w:rPr>
                <w:rFonts w:cstheme="minorHAnsi"/>
                <w:color w:val="000000"/>
              </w:rPr>
              <w:t>no state inviate con comunicazione specifica;</w:t>
            </w:r>
          </w:p>
          <w:p w14:paraId="0DA5B1FF" w14:textId="30B26269" w:rsidR="00F23D08" w:rsidRPr="008A2664" w:rsidRDefault="00F23D08" w:rsidP="00F23D08">
            <w:pPr>
              <w:pStyle w:val="Paragrafoelenco"/>
              <w:widowControl w:val="0"/>
              <w:numPr>
                <w:ilvl w:val="0"/>
                <w:numId w:val="38"/>
              </w:numPr>
              <w:spacing w:after="0" w:line="240" w:lineRule="auto"/>
              <w:jc w:val="both"/>
              <w:rPr>
                <w:rFonts w:cstheme="minorHAnsi"/>
                <w:color w:val="000000"/>
              </w:rPr>
            </w:pPr>
            <w:r w:rsidRPr="008A2664">
              <w:rPr>
                <w:rFonts w:cstheme="minorHAnsi"/>
                <w:color w:val="000000"/>
              </w:rPr>
              <w:t>la riclassificazione dello stato patrimoniale e del conto economico s</w:t>
            </w:r>
            <w:r w:rsidR="008A2664">
              <w:rPr>
                <w:rFonts w:cstheme="minorHAnsi"/>
                <w:color w:val="000000"/>
              </w:rPr>
              <w:t>o</w:t>
            </w:r>
            <w:r w:rsidRPr="008A2664">
              <w:rPr>
                <w:rFonts w:cstheme="minorHAnsi"/>
                <w:color w:val="000000"/>
              </w:rPr>
              <w:t>no state effettuate secondo quanto previsto dall’allegato 11 al D.lgs. 118/2011</w:t>
            </w:r>
          </w:p>
          <w:p w14:paraId="4BB9FBB0" w14:textId="77777777" w:rsidR="0085264D" w:rsidRDefault="0085264D" w:rsidP="0085264D">
            <w:pPr>
              <w:widowControl w:val="0"/>
              <w:rPr>
                <w:rFonts w:cstheme="minorHAnsi"/>
                <w:snapToGrid w:val="0"/>
                <w:szCs w:val="22"/>
              </w:rPr>
            </w:pPr>
          </w:p>
          <w:p w14:paraId="5D607A74" w14:textId="09E90D72" w:rsidR="0085264D" w:rsidRPr="0085264D" w:rsidRDefault="0085264D" w:rsidP="0085264D">
            <w:pPr>
              <w:widowControl w:val="0"/>
              <w:spacing w:after="0" w:line="240" w:lineRule="auto"/>
              <w:rPr>
                <w:rFonts w:cstheme="minorHAnsi"/>
                <w:i/>
                <w:iCs/>
                <w:snapToGrid w:val="0"/>
                <w:color w:val="00B0F0"/>
                <w:szCs w:val="22"/>
              </w:rPr>
            </w:pPr>
            <w:r w:rsidRPr="0085264D">
              <w:rPr>
                <w:rFonts w:cstheme="minorHAnsi"/>
                <w:b/>
                <w:bCs/>
                <w:i/>
                <w:iCs/>
                <w:snapToGrid w:val="0"/>
                <w:color w:val="00B0F0"/>
                <w:szCs w:val="22"/>
              </w:rPr>
              <w:t xml:space="preserve">N.B. </w:t>
            </w:r>
            <w:r w:rsidRPr="0085264D">
              <w:rPr>
                <w:rFonts w:cstheme="minorHAnsi"/>
                <w:i/>
                <w:iCs/>
                <w:snapToGrid w:val="0"/>
                <w:color w:val="00B0F0"/>
                <w:szCs w:val="22"/>
              </w:rPr>
              <w:t xml:space="preserve">Documento 12 dei “Principi di vigilanza e controllo dell’Organo di revisione degli Enti locali” – “Controlli sul bilancio consolidato” </w:t>
            </w:r>
          </w:p>
          <w:p w14:paraId="47552CF0" w14:textId="35D917FA" w:rsidR="00F23D08" w:rsidRPr="0085264D" w:rsidRDefault="0085264D" w:rsidP="0085264D">
            <w:pPr>
              <w:widowControl w:val="0"/>
              <w:spacing w:after="0" w:line="240" w:lineRule="auto"/>
              <w:rPr>
                <w:rFonts w:cstheme="minorHAnsi"/>
                <w:i/>
                <w:iCs/>
                <w:snapToGrid w:val="0"/>
                <w:color w:val="00B0F0"/>
                <w:szCs w:val="22"/>
              </w:rPr>
            </w:pPr>
            <w:r w:rsidRPr="0085264D">
              <w:rPr>
                <w:rFonts w:cstheme="minorHAnsi"/>
                <w:i/>
                <w:iCs/>
                <w:snapToGrid w:val="0"/>
                <w:color w:val="00B0F0"/>
                <w:szCs w:val="22"/>
              </w:rPr>
              <w:t xml:space="preserve"> “L’identificazione delle operazioni infragruppo ai fini dell’eliminazione e dell’elisione dei relativi dati contabili è effettuata sulla base delle informazioni trasmesse dai componenti del gruppo. L’Organo di revisione dell’</w:t>
            </w:r>
            <w:r w:rsidR="00BF700C">
              <w:rPr>
                <w:rFonts w:cstheme="minorHAnsi"/>
                <w:i/>
                <w:iCs/>
                <w:snapToGrid w:val="0"/>
                <w:color w:val="00B0F0"/>
                <w:szCs w:val="22"/>
              </w:rPr>
              <w:t>E</w:t>
            </w:r>
            <w:r w:rsidRPr="0085264D">
              <w:rPr>
                <w:rFonts w:cstheme="minorHAnsi"/>
                <w:i/>
                <w:iCs/>
                <w:snapToGrid w:val="0"/>
                <w:color w:val="00B0F0"/>
                <w:szCs w:val="22"/>
              </w:rPr>
              <w:t>nte capogruppo non è tenuto, in nessun caso, a valutare la conformità della documentazione trasmessa dai diversi componenti dell’area di consolidamento rispetto ai bilanci e rendiconti degli stessi, così come non vi è tenuto l’</w:t>
            </w:r>
            <w:r w:rsidR="00BF700C">
              <w:rPr>
                <w:rFonts w:cstheme="minorHAnsi"/>
                <w:i/>
                <w:iCs/>
                <w:snapToGrid w:val="0"/>
                <w:color w:val="00B0F0"/>
                <w:szCs w:val="22"/>
              </w:rPr>
              <w:t>E</w:t>
            </w:r>
            <w:r w:rsidRPr="0085264D">
              <w:rPr>
                <w:rFonts w:cstheme="minorHAnsi"/>
                <w:i/>
                <w:iCs/>
                <w:snapToGrid w:val="0"/>
                <w:color w:val="00B0F0"/>
                <w:szCs w:val="22"/>
              </w:rPr>
              <w:t xml:space="preserve">nte capogruppo, in quanto la conformità in questione </w:t>
            </w:r>
            <w:r w:rsidRPr="0085264D">
              <w:rPr>
                <w:rFonts w:cstheme="minorHAnsi"/>
                <w:i/>
                <w:iCs/>
                <w:snapToGrid w:val="0"/>
                <w:color w:val="00B0F0"/>
                <w:szCs w:val="22"/>
              </w:rPr>
              <w:lastRenderedPageBreak/>
              <w:t xml:space="preserve">costituisce una responsabilità dei soli componenti da consolidare”. </w:t>
            </w:r>
            <w:r w:rsidRPr="0085264D">
              <w:rPr>
                <w:rFonts w:cstheme="minorHAnsi"/>
                <w:i/>
                <w:iCs/>
                <w:snapToGrid w:val="0"/>
                <w:color w:val="00B0F0"/>
                <w:szCs w:val="22"/>
                <w:u w:val="single"/>
              </w:rPr>
              <w:t>Sicuramente, l’organo di revisione dell’</w:t>
            </w:r>
            <w:r w:rsidR="00BF700C">
              <w:rPr>
                <w:rFonts w:cstheme="minorHAnsi"/>
                <w:i/>
                <w:iCs/>
                <w:snapToGrid w:val="0"/>
                <w:color w:val="00B0F0"/>
                <w:szCs w:val="22"/>
                <w:u w:val="single"/>
              </w:rPr>
              <w:t>E</w:t>
            </w:r>
            <w:r w:rsidRPr="0085264D">
              <w:rPr>
                <w:rFonts w:cstheme="minorHAnsi"/>
                <w:i/>
                <w:iCs/>
                <w:snapToGrid w:val="0"/>
                <w:color w:val="00B0F0"/>
                <w:szCs w:val="22"/>
                <w:u w:val="single"/>
              </w:rPr>
              <w:t>nte capogruppo deve verificare la presenza della relazione/parere dell’organo di controllo contabile per ognuno dei bilanci da consolidare</w:t>
            </w:r>
            <w:r w:rsidRPr="0085264D">
              <w:rPr>
                <w:rFonts w:cstheme="minorHAnsi"/>
                <w:i/>
                <w:iCs/>
                <w:snapToGrid w:val="0"/>
                <w:color w:val="00B0F0"/>
                <w:szCs w:val="22"/>
              </w:rPr>
              <w:t>.</w:t>
            </w:r>
          </w:p>
          <w:p w14:paraId="28AA48F2" w14:textId="77777777" w:rsidR="0085264D" w:rsidRPr="008A2664" w:rsidRDefault="0085264D" w:rsidP="00B36600">
            <w:pPr>
              <w:widowControl w:val="0"/>
              <w:rPr>
                <w:rFonts w:cstheme="minorHAnsi"/>
                <w:snapToGrid w:val="0"/>
                <w:szCs w:val="22"/>
              </w:rPr>
            </w:pPr>
          </w:p>
        </w:tc>
        <w:tc>
          <w:tcPr>
            <w:tcW w:w="567" w:type="dxa"/>
            <w:tcBorders>
              <w:top w:val="single" w:sz="6" w:space="0" w:color="auto"/>
              <w:left w:val="single" w:sz="6" w:space="0" w:color="auto"/>
              <w:bottom w:val="single" w:sz="6" w:space="0" w:color="auto"/>
              <w:right w:val="single" w:sz="6" w:space="0" w:color="auto"/>
            </w:tcBorders>
          </w:tcPr>
          <w:p w14:paraId="27BD466E" w14:textId="77777777" w:rsidR="00F23D08" w:rsidRPr="008A2664" w:rsidRDefault="00F23D08" w:rsidP="00B36600">
            <w:pPr>
              <w:widowControl w:val="0"/>
              <w:rPr>
                <w:rFonts w:cstheme="minorHAnsi"/>
                <w:snapToGrid w:val="0"/>
                <w:color w:val="FF0000"/>
                <w:szCs w:val="22"/>
              </w:rPr>
            </w:pPr>
          </w:p>
        </w:tc>
        <w:tc>
          <w:tcPr>
            <w:tcW w:w="567" w:type="dxa"/>
            <w:tcBorders>
              <w:top w:val="single" w:sz="6" w:space="0" w:color="auto"/>
              <w:left w:val="single" w:sz="6" w:space="0" w:color="auto"/>
              <w:bottom w:val="single" w:sz="6" w:space="0" w:color="auto"/>
              <w:right w:val="single" w:sz="6" w:space="0" w:color="auto"/>
            </w:tcBorders>
          </w:tcPr>
          <w:p w14:paraId="2343ADA0" w14:textId="77777777" w:rsidR="00F23D08" w:rsidRPr="008A2664" w:rsidRDefault="00F23D08" w:rsidP="00B36600">
            <w:pPr>
              <w:widowControl w:val="0"/>
              <w:jc w:val="center"/>
              <w:rPr>
                <w:rFonts w:cstheme="minorHAnsi"/>
                <w:snapToGrid w:val="0"/>
                <w:color w:val="FF0000"/>
                <w:szCs w:val="22"/>
              </w:rPr>
            </w:pPr>
          </w:p>
        </w:tc>
        <w:tc>
          <w:tcPr>
            <w:tcW w:w="850" w:type="dxa"/>
            <w:tcBorders>
              <w:top w:val="single" w:sz="6" w:space="0" w:color="auto"/>
              <w:left w:val="single" w:sz="6" w:space="0" w:color="auto"/>
              <w:bottom w:val="single" w:sz="6" w:space="0" w:color="auto"/>
              <w:right w:val="single" w:sz="6" w:space="0" w:color="auto"/>
            </w:tcBorders>
          </w:tcPr>
          <w:p w14:paraId="7668876C" w14:textId="77777777" w:rsidR="00F23D08" w:rsidRPr="008A2664" w:rsidRDefault="00F23D08" w:rsidP="00B36600">
            <w:pPr>
              <w:widowControl w:val="0"/>
              <w:jc w:val="center"/>
              <w:rPr>
                <w:rFonts w:cstheme="minorHAnsi"/>
                <w:snapToGrid w:val="0"/>
                <w:color w:val="FF0000"/>
                <w:szCs w:val="22"/>
              </w:rPr>
            </w:pPr>
          </w:p>
        </w:tc>
        <w:tc>
          <w:tcPr>
            <w:tcW w:w="3119" w:type="dxa"/>
            <w:tcBorders>
              <w:top w:val="single" w:sz="6" w:space="0" w:color="auto"/>
              <w:left w:val="single" w:sz="6" w:space="0" w:color="auto"/>
              <w:bottom w:val="single" w:sz="6" w:space="0" w:color="auto"/>
              <w:right w:val="single" w:sz="6" w:space="0" w:color="auto"/>
            </w:tcBorders>
          </w:tcPr>
          <w:p w14:paraId="23203232" w14:textId="77777777" w:rsidR="00F23D08" w:rsidRPr="008A2664" w:rsidRDefault="00F23D08" w:rsidP="00B36600">
            <w:pPr>
              <w:widowControl w:val="0"/>
              <w:jc w:val="center"/>
              <w:rPr>
                <w:rFonts w:cstheme="minorHAnsi"/>
                <w:snapToGrid w:val="0"/>
                <w:color w:val="FF0000"/>
                <w:szCs w:val="22"/>
              </w:rPr>
            </w:pPr>
          </w:p>
        </w:tc>
      </w:tr>
      <w:tr w:rsidR="00F23D08" w:rsidRPr="008A2664" w14:paraId="2141D360" w14:textId="77777777" w:rsidTr="00C94FEE">
        <w:trPr>
          <w:trHeight w:val="614"/>
        </w:trPr>
        <w:tc>
          <w:tcPr>
            <w:tcW w:w="10349" w:type="dxa"/>
            <w:gridSpan w:val="5"/>
            <w:tcBorders>
              <w:top w:val="single" w:sz="6" w:space="0" w:color="auto"/>
              <w:left w:val="single" w:sz="6" w:space="0" w:color="auto"/>
              <w:bottom w:val="single" w:sz="6" w:space="0" w:color="auto"/>
              <w:right w:val="single" w:sz="6" w:space="0" w:color="auto"/>
            </w:tcBorders>
            <w:shd w:val="clear" w:color="auto" w:fill="C00000"/>
          </w:tcPr>
          <w:p w14:paraId="1C987EB6" w14:textId="77777777" w:rsidR="00F23D08" w:rsidRPr="008A2664" w:rsidRDefault="00F23D08" w:rsidP="00B36600">
            <w:pPr>
              <w:spacing w:before="240" w:after="100" w:afterAutospacing="1"/>
              <w:jc w:val="center"/>
              <w:rPr>
                <w:rFonts w:cstheme="minorHAnsi"/>
                <w:snapToGrid w:val="0"/>
                <w:szCs w:val="22"/>
              </w:rPr>
            </w:pPr>
            <w:bookmarkStart w:id="2" w:name="_Hlk31445538"/>
            <w:bookmarkStart w:id="3" w:name="_Hlk31446190"/>
            <w:r w:rsidRPr="00C94FEE">
              <w:rPr>
                <w:rFonts w:cstheme="minorHAnsi"/>
                <w:b/>
                <w:snapToGrid w:val="0"/>
                <w:color w:val="FFFFFF" w:themeColor="background1"/>
                <w:szCs w:val="22"/>
              </w:rPr>
              <w:lastRenderedPageBreak/>
              <w:t>VERIFICA PROCESSO DI CONSOLIDAMENTO</w:t>
            </w:r>
            <w:bookmarkEnd w:id="2"/>
          </w:p>
        </w:tc>
      </w:tr>
      <w:tr w:rsidR="00F23D08" w:rsidRPr="008A2664" w14:paraId="2BF2135B" w14:textId="77777777" w:rsidTr="00F23D08">
        <w:tc>
          <w:tcPr>
            <w:tcW w:w="5246" w:type="dxa"/>
            <w:tcBorders>
              <w:top w:val="single" w:sz="6" w:space="0" w:color="auto"/>
              <w:left w:val="single" w:sz="6" w:space="0" w:color="auto"/>
              <w:bottom w:val="single" w:sz="6" w:space="0" w:color="auto"/>
              <w:right w:val="single" w:sz="6" w:space="0" w:color="auto"/>
            </w:tcBorders>
          </w:tcPr>
          <w:p w14:paraId="7556D9BF" w14:textId="77777777" w:rsidR="00F23D08" w:rsidRPr="008A2664" w:rsidRDefault="00F23D08" w:rsidP="00B36600">
            <w:pPr>
              <w:spacing w:before="100" w:beforeAutospacing="1" w:after="100" w:afterAutospacing="1"/>
              <w:rPr>
                <w:rFonts w:cstheme="minorHAnsi"/>
                <w:b/>
                <w:snapToGrid w:val="0"/>
                <w:szCs w:val="22"/>
              </w:rPr>
            </w:pPr>
            <w:bookmarkStart w:id="4" w:name="_Hlk31445599"/>
            <w:bookmarkEnd w:id="3"/>
            <w:r w:rsidRPr="008A2664">
              <w:rPr>
                <w:rFonts w:cstheme="minorHAnsi"/>
                <w:b/>
                <w:snapToGrid w:val="0"/>
                <w:szCs w:val="22"/>
              </w:rPr>
              <w:t xml:space="preserve">Uniformità dei bilanci consolidati </w:t>
            </w:r>
          </w:p>
          <w:p w14:paraId="1FEC665B" w14:textId="28C9FA71" w:rsidR="00F23D08" w:rsidRPr="008A2664" w:rsidRDefault="00F23D08" w:rsidP="00B36600">
            <w:pPr>
              <w:spacing w:before="100" w:beforeAutospacing="1" w:after="100" w:afterAutospacing="1"/>
              <w:rPr>
                <w:rFonts w:cstheme="minorHAnsi"/>
                <w:b/>
                <w:i/>
                <w:iCs/>
                <w:snapToGrid w:val="0"/>
                <w:color w:val="00B0F0"/>
                <w:szCs w:val="22"/>
              </w:rPr>
            </w:pPr>
            <w:r w:rsidRPr="008A2664">
              <w:rPr>
                <w:rFonts w:cstheme="minorHAnsi"/>
                <w:b/>
                <w:snapToGrid w:val="0"/>
                <w:color w:val="00B0F0"/>
                <w:szCs w:val="22"/>
              </w:rPr>
              <w:t>(</w:t>
            </w:r>
            <w:r w:rsidRPr="008A2664">
              <w:rPr>
                <w:rFonts w:cstheme="minorHAnsi"/>
                <w:b/>
                <w:i/>
                <w:iCs/>
                <w:snapToGrid w:val="0"/>
                <w:color w:val="00B0F0"/>
                <w:szCs w:val="22"/>
              </w:rPr>
              <w:t>si rammenta che è indispensabile che l’</w:t>
            </w:r>
            <w:r w:rsidR="00BF700C">
              <w:rPr>
                <w:rFonts w:cstheme="minorHAnsi"/>
                <w:b/>
                <w:i/>
                <w:iCs/>
                <w:snapToGrid w:val="0"/>
                <w:color w:val="00B0F0"/>
                <w:szCs w:val="22"/>
              </w:rPr>
              <w:t>E</w:t>
            </w:r>
            <w:r w:rsidRPr="008A2664">
              <w:rPr>
                <w:rFonts w:cstheme="minorHAnsi"/>
                <w:b/>
                <w:i/>
                <w:iCs/>
                <w:snapToGrid w:val="0"/>
                <w:color w:val="00B0F0"/>
                <w:szCs w:val="22"/>
              </w:rPr>
              <w:t xml:space="preserve">nte renda uniformi i bilanci da considerare dal punto di vista formale, temporale e sostanziale. </w:t>
            </w:r>
          </w:p>
          <w:p w14:paraId="4B1F6F2C" w14:textId="77777777" w:rsidR="00F23D08" w:rsidRPr="008A2664" w:rsidRDefault="00F23D08" w:rsidP="00B36600">
            <w:pPr>
              <w:spacing w:before="100" w:beforeAutospacing="1" w:after="100" w:afterAutospacing="1"/>
              <w:rPr>
                <w:rFonts w:cstheme="minorHAnsi"/>
                <w:b/>
                <w:i/>
                <w:iCs/>
                <w:snapToGrid w:val="0"/>
                <w:color w:val="00B0F0"/>
                <w:szCs w:val="22"/>
              </w:rPr>
            </w:pPr>
            <w:r w:rsidRPr="003F656A">
              <w:rPr>
                <w:rFonts w:cstheme="minorHAnsi"/>
                <w:bCs/>
                <w:i/>
                <w:iCs/>
                <w:snapToGrid w:val="0"/>
                <w:color w:val="00B0F0"/>
                <w:szCs w:val="22"/>
                <w:u w:val="single"/>
              </w:rPr>
              <w:t>Uniformità temporale</w:t>
            </w:r>
            <w:r w:rsidRPr="008A2664">
              <w:rPr>
                <w:rFonts w:cstheme="minorHAnsi"/>
                <w:b/>
                <w:i/>
                <w:iCs/>
                <w:snapToGrid w:val="0"/>
                <w:color w:val="00B0F0"/>
                <w:szCs w:val="22"/>
              </w:rPr>
              <w:t>: tutti i bilanci da consolidare devono essere riferiti alla stessa data di chiusura che deve coincidere con quella di chiusura dell’esercizio del bilancio della capogruppo e nel caso di mancata coincidenza temporale dovrà essere data evidenza delle rettifiche effettuate per uniformare i dati economico-patrimoniali.</w:t>
            </w:r>
          </w:p>
          <w:p w14:paraId="0FF8DB15" w14:textId="77777777" w:rsidR="00F23D08" w:rsidRPr="008A2664" w:rsidRDefault="00F23D08" w:rsidP="00B36600">
            <w:pPr>
              <w:spacing w:before="100" w:beforeAutospacing="1" w:after="100" w:afterAutospacing="1"/>
              <w:rPr>
                <w:rFonts w:cstheme="minorHAnsi"/>
                <w:b/>
                <w:i/>
                <w:iCs/>
                <w:snapToGrid w:val="0"/>
                <w:color w:val="00B0F0"/>
                <w:szCs w:val="22"/>
              </w:rPr>
            </w:pPr>
            <w:r w:rsidRPr="003F656A">
              <w:rPr>
                <w:rFonts w:cstheme="minorHAnsi"/>
                <w:b/>
                <w:i/>
                <w:iCs/>
                <w:snapToGrid w:val="0"/>
                <w:color w:val="00B0F0"/>
                <w:szCs w:val="22"/>
                <w:u w:val="single"/>
              </w:rPr>
              <w:t>Uniformità sostanziale</w:t>
            </w:r>
            <w:r w:rsidRPr="008A2664">
              <w:rPr>
                <w:rFonts w:cstheme="minorHAnsi"/>
                <w:b/>
                <w:i/>
                <w:iCs/>
                <w:snapToGrid w:val="0"/>
                <w:color w:val="00B0F0"/>
                <w:szCs w:val="22"/>
              </w:rPr>
              <w:t>: in nota integrativa devono essere fornita adeguata spiegazione delle differenze anche nell’ipotesi in cui vengano mantenuti i valori e i criteri approvati nei singoli bilanci da consolidare – si vedano quesiti successivi)</w:t>
            </w:r>
          </w:p>
          <w:p w14:paraId="58F95DEA" w14:textId="77777777" w:rsidR="00F23D08" w:rsidRPr="008A2664" w:rsidRDefault="00F23D08" w:rsidP="00B36600">
            <w:pPr>
              <w:spacing w:before="100" w:beforeAutospacing="1" w:after="100" w:afterAutospacing="1"/>
              <w:rPr>
                <w:rFonts w:cstheme="minorHAnsi"/>
                <w:snapToGrid w:val="0"/>
                <w:szCs w:val="22"/>
              </w:rPr>
            </w:pPr>
            <w:bookmarkStart w:id="5" w:name="_Hlk31445579"/>
            <w:bookmarkEnd w:id="4"/>
            <w:r w:rsidRPr="008A2664">
              <w:rPr>
                <w:rFonts w:cstheme="minorHAnsi"/>
                <w:snapToGrid w:val="0"/>
                <w:szCs w:val="22"/>
              </w:rPr>
              <w:t>L’Ente si è dotato di un Manuale Contabile di Gruppo per illustrare i suddetti principi di Gruppo alle controllate?</w:t>
            </w:r>
          </w:p>
          <w:p w14:paraId="7194B711" w14:textId="77777777" w:rsidR="00F23D08" w:rsidRPr="008A2664" w:rsidRDefault="00F23D08" w:rsidP="00B36600">
            <w:pPr>
              <w:spacing w:before="100" w:beforeAutospacing="1" w:after="100" w:afterAutospacing="1"/>
              <w:rPr>
                <w:rFonts w:cstheme="minorHAnsi"/>
                <w:snapToGrid w:val="0"/>
                <w:szCs w:val="22"/>
              </w:rPr>
            </w:pPr>
            <w:r w:rsidRPr="008A2664">
              <w:rPr>
                <w:rFonts w:cstheme="minorHAnsi"/>
                <w:snapToGrid w:val="0"/>
                <w:szCs w:val="22"/>
              </w:rPr>
              <w:t>In mancanza di un Manuale Contabile l’Ente ha predisposto un’analisi per identificare le differenze di principio tra i principi contabili del Gruppo e quelli adottati dalle sue partecipate nella fase di pianificazione dell’attività?</w:t>
            </w:r>
          </w:p>
          <w:p w14:paraId="713FF7F1" w14:textId="32216659" w:rsidR="00F23D08" w:rsidRPr="008A2664" w:rsidRDefault="00F23D08" w:rsidP="00B36600">
            <w:pPr>
              <w:spacing w:before="100" w:beforeAutospacing="1" w:after="100" w:afterAutospacing="1"/>
              <w:rPr>
                <w:rFonts w:cstheme="minorHAnsi"/>
                <w:snapToGrid w:val="0"/>
                <w:szCs w:val="22"/>
              </w:rPr>
            </w:pPr>
            <w:r w:rsidRPr="008A2664">
              <w:rPr>
                <w:rFonts w:cstheme="minorHAnsi"/>
                <w:snapToGrid w:val="0"/>
                <w:szCs w:val="22"/>
              </w:rPr>
              <w:t xml:space="preserve">E’ stato verificato che siano state contabilizzate le rettifiche di </w:t>
            </w:r>
            <w:proofErr w:type="spellStart"/>
            <w:r w:rsidRPr="008A2664">
              <w:rPr>
                <w:rFonts w:cstheme="minorHAnsi"/>
                <w:snapToGrid w:val="0"/>
                <w:szCs w:val="22"/>
              </w:rPr>
              <w:t>pre</w:t>
            </w:r>
            <w:proofErr w:type="spellEnd"/>
            <w:r w:rsidR="003F656A">
              <w:rPr>
                <w:rFonts w:cstheme="minorHAnsi"/>
                <w:snapToGrid w:val="0"/>
                <w:szCs w:val="22"/>
              </w:rPr>
              <w:t>-</w:t>
            </w:r>
            <w:r w:rsidRPr="008A2664">
              <w:rPr>
                <w:rFonts w:cstheme="minorHAnsi"/>
                <w:snapToGrid w:val="0"/>
                <w:szCs w:val="22"/>
              </w:rPr>
              <w:t xml:space="preserve">consolidamento indispensabili a rendere </w:t>
            </w:r>
            <w:r w:rsidRPr="008A2664">
              <w:rPr>
                <w:rFonts w:cstheme="minorHAnsi"/>
                <w:snapToGrid w:val="0"/>
                <w:szCs w:val="22"/>
              </w:rPr>
              <w:lastRenderedPageBreak/>
              <w:t xml:space="preserve">uniformi i bilanci da consolidare? </w:t>
            </w:r>
            <w:bookmarkEnd w:id="5"/>
            <w:r w:rsidRPr="008A2664">
              <w:rPr>
                <w:rFonts w:cstheme="minorHAnsi"/>
                <w:snapToGrid w:val="0"/>
                <w:szCs w:val="22"/>
              </w:rPr>
              <w:t>(</w:t>
            </w:r>
            <w:r w:rsidRPr="008A2664">
              <w:rPr>
                <w:rFonts w:cstheme="minorHAnsi"/>
                <w:i/>
                <w:iCs/>
                <w:snapToGrid w:val="0"/>
                <w:color w:val="00B0F0"/>
                <w:szCs w:val="22"/>
              </w:rPr>
              <w:t>specificare motivazioni della contabilizzazione e origine</w:t>
            </w:r>
            <w:r w:rsidRPr="008A2664">
              <w:rPr>
                <w:rFonts w:cstheme="minorHAnsi"/>
                <w:snapToGrid w:val="0"/>
                <w:szCs w:val="22"/>
              </w:rPr>
              <w:t>)</w:t>
            </w:r>
          </w:p>
          <w:p w14:paraId="3E17C0A0" w14:textId="77777777" w:rsidR="00F23D08" w:rsidRPr="008A2664" w:rsidRDefault="00F23D08" w:rsidP="00B36600">
            <w:pPr>
              <w:pStyle w:val="Default"/>
              <w:jc w:val="both"/>
              <w:rPr>
                <w:rFonts w:asciiTheme="minorHAnsi" w:eastAsia="Times New Roman" w:hAnsiTheme="minorHAnsi" w:cstheme="minorHAnsi"/>
                <w:snapToGrid w:val="0"/>
                <w:color w:val="auto"/>
                <w:sz w:val="22"/>
                <w:szCs w:val="22"/>
                <w:lang w:eastAsia="it-IT"/>
              </w:rPr>
            </w:pPr>
            <w:r w:rsidRPr="008A2664">
              <w:rPr>
                <w:rFonts w:asciiTheme="minorHAnsi" w:eastAsia="Times New Roman" w:hAnsiTheme="minorHAnsi" w:cstheme="minorHAnsi"/>
                <w:snapToGrid w:val="0"/>
                <w:color w:val="auto"/>
                <w:sz w:val="22"/>
                <w:szCs w:val="22"/>
                <w:lang w:eastAsia="it-IT"/>
              </w:rPr>
              <w:t>In caso di rettifiche effettuate direttamente dall’Ente capogruppo, dovute al mancato rispetto delle direttive di consolidamento impartite dall’Ente stesso, sono stati riportati in nota integrativa i componenti del gruppo che hanno disatteso le Direttive?</w:t>
            </w:r>
          </w:p>
          <w:p w14:paraId="30459F81" w14:textId="77777777" w:rsidR="00F23D08" w:rsidRPr="008A2664" w:rsidRDefault="00F23D08" w:rsidP="00B36600">
            <w:pPr>
              <w:spacing w:before="100" w:beforeAutospacing="1" w:after="100" w:afterAutospacing="1"/>
              <w:rPr>
                <w:rFonts w:cstheme="minorHAnsi"/>
                <w:snapToGrid w:val="0"/>
                <w:szCs w:val="22"/>
              </w:rPr>
            </w:pPr>
            <w:r w:rsidRPr="008A2664">
              <w:rPr>
                <w:rFonts w:cstheme="minorHAnsi"/>
                <w:snapToGrid w:val="0"/>
                <w:szCs w:val="22"/>
              </w:rPr>
              <w:t xml:space="preserve">Laddove una difformità di principio sia stata mantenuta perché più idonea a fornire una rappresentazione veritiera e corretta, ne è stata data menzione nella nota integrativa del bilancio consolidato? Sono state riportate in nota integrativa le procedure e le ipotesi di lavoro adottate per l’elaborazione del bilancio consolidato? </w:t>
            </w:r>
          </w:p>
          <w:p w14:paraId="7A04E87C" w14:textId="77777777" w:rsidR="00F23D08" w:rsidRPr="008A2664" w:rsidRDefault="00F23D08" w:rsidP="00B36600">
            <w:pPr>
              <w:spacing w:before="100" w:beforeAutospacing="1" w:after="100" w:afterAutospacing="1"/>
              <w:rPr>
                <w:rFonts w:cstheme="minorHAnsi"/>
                <w:snapToGrid w:val="0"/>
                <w:szCs w:val="22"/>
              </w:rPr>
            </w:pPr>
            <w:r w:rsidRPr="008A2664">
              <w:rPr>
                <w:rFonts w:cstheme="minorHAnsi"/>
                <w:snapToGrid w:val="0"/>
                <w:szCs w:val="22"/>
              </w:rPr>
              <w:t>Per tutte le altre difformità mantenute, l’effetto è da considerarsi non rilevante in termini quantitativi e qualitativi rispetto alla voce rappresentata?</w:t>
            </w:r>
          </w:p>
        </w:tc>
        <w:tc>
          <w:tcPr>
            <w:tcW w:w="567" w:type="dxa"/>
            <w:tcBorders>
              <w:top w:val="single" w:sz="6" w:space="0" w:color="auto"/>
              <w:left w:val="single" w:sz="6" w:space="0" w:color="auto"/>
              <w:bottom w:val="single" w:sz="6" w:space="0" w:color="auto"/>
              <w:right w:val="single" w:sz="6" w:space="0" w:color="auto"/>
            </w:tcBorders>
          </w:tcPr>
          <w:p w14:paraId="2957C7F9" w14:textId="77777777" w:rsidR="00F23D08" w:rsidRPr="008A2664" w:rsidRDefault="00F23D08" w:rsidP="00B36600">
            <w:pPr>
              <w:widowControl w:val="0"/>
              <w:rPr>
                <w:rFonts w:cstheme="minorHAnsi"/>
                <w:snapToGrid w:val="0"/>
                <w:szCs w:val="22"/>
              </w:rPr>
            </w:pPr>
          </w:p>
        </w:tc>
        <w:tc>
          <w:tcPr>
            <w:tcW w:w="567" w:type="dxa"/>
            <w:tcBorders>
              <w:top w:val="single" w:sz="6" w:space="0" w:color="auto"/>
              <w:left w:val="single" w:sz="6" w:space="0" w:color="auto"/>
              <w:bottom w:val="single" w:sz="6" w:space="0" w:color="auto"/>
              <w:right w:val="single" w:sz="6" w:space="0" w:color="auto"/>
            </w:tcBorders>
          </w:tcPr>
          <w:p w14:paraId="279F56BA" w14:textId="77777777" w:rsidR="00F23D08" w:rsidRPr="008A2664" w:rsidRDefault="00F23D08" w:rsidP="00B36600">
            <w:pPr>
              <w:widowControl w:val="0"/>
              <w:jc w:val="center"/>
              <w:rPr>
                <w:rFonts w:cstheme="minorHAnsi"/>
                <w:snapToGrid w:val="0"/>
                <w:szCs w:val="22"/>
              </w:rPr>
            </w:pPr>
          </w:p>
        </w:tc>
        <w:tc>
          <w:tcPr>
            <w:tcW w:w="850" w:type="dxa"/>
            <w:tcBorders>
              <w:top w:val="single" w:sz="6" w:space="0" w:color="auto"/>
              <w:left w:val="single" w:sz="6" w:space="0" w:color="auto"/>
              <w:bottom w:val="single" w:sz="6" w:space="0" w:color="auto"/>
              <w:right w:val="single" w:sz="6" w:space="0" w:color="auto"/>
            </w:tcBorders>
          </w:tcPr>
          <w:p w14:paraId="26CEEB0C" w14:textId="77777777" w:rsidR="00F23D08" w:rsidRPr="008A2664" w:rsidRDefault="00F23D08" w:rsidP="00B36600">
            <w:pPr>
              <w:widowControl w:val="0"/>
              <w:jc w:val="center"/>
              <w:rPr>
                <w:rFonts w:cstheme="minorHAnsi"/>
                <w:snapToGrid w:val="0"/>
                <w:szCs w:val="22"/>
              </w:rPr>
            </w:pPr>
          </w:p>
        </w:tc>
        <w:tc>
          <w:tcPr>
            <w:tcW w:w="3119" w:type="dxa"/>
            <w:tcBorders>
              <w:top w:val="single" w:sz="6" w:space="0" w:color="auto"/>
              <w:left w:val="single" w:sz="6" w:space="0" w:color="auto"/>
              <w:bottom w:val="single" w:sz="6" w:space="0" w:color="auto"/>
              <w:right w:val="single" w:sz="6" w:space="0" w:color="auto"/>
            </w:tcBorders>
          </w:tcPr>
          <w:p w14:paraId="6B1BFE27" w14:textId="77777777" w:rsidR="00F23D08" w:rsidRPr="008A2664" w:rsidRDefault="00F23D08" w:rsidP="00B36600">
            <w:pPr>
              <w:widowControl w:val="0"/>
              <w:jc w:val="center"/>
              <w:rPr>
                <w:rFonts w:cstheme="minorHAnsi"/>
                <w:snapToGrid w:val="0"/>
                <w:szCs w:val="22"/>
              </w:rPr>
            </w:pPr>
          </w:p>
        </w:tc>
      </w:tr>
      <w:tr w:rsidR="00F23D08" w:rsidRPr="008A2664" w14:paraId="0B6CF23B" w14:textId="77777777" w:rsidTr="00F23D08">
        <w:tc>
          <w:tcPr>
            <w:tcW w:w="5246" w:type="dxa"/>
            <w:tcBorders>
              <w:top w:val="single" w:sz="6" w:space="0" w:color="auto"/>
              <w:left w:val="single" w:sz="6" w:space="0" w:color="auto"/>
              <w:bottom w:val="single" w:sz="6" w:space="0" w:color="auto"/>
              <w:right w:val="single" w:sz="6" w:space="0" w:color="auto"/>
            </w:tcBorders>
          </w:tcPr>
          <w:p w14:paraId="00DD6733" w14:textId="77777777" w:rsidR="00F23D08" w:rsidRPr="008A2664" w:rsidRDefault="00F23D08" w:rsidP="00B36600">
            <w:pPr>
              <w:spacing w:before="100" w:beforeAutospacing="1" w:after="100" w:afterAutospacing="1"/>
              <w:rPr>
                <w:rFonts w:cstheme="minorHAnsi"/>
                <w:b/>
                <w:snapToGrid w:val="0"/>
                <w:szCs w:val="22"/>
              </w:rPr>
            </w:pPr>
            <w:r w:rsidRPr="008A2664">
              <w:rPr>
                <w:rFonts w:cstheme="minorHAnsi"/>
                <w:b/>
                <w:snapToGrid w:val="0"/>
                <w:szCs w:val="22"/>
              </w:rPr>
              <w:t>Eliminazione delle operazioni infragruppo</w:t>
            </w:r>
          </w:p>
          <w:p w14:paraId="48CCBA89" w14:textId="77777777" w:rsidR="00F23D08" w:rsidRPr="008A2664" w:rsidRDefault="00F23D08" w:rsidP="00B36600">
            <w:pPr>
              <w:spacing w:before="100" w:beforeAutospacing="1" w:after="100" w:afterAutospacing="1"/>
              <w:rPr>
                <w:rFonts w:cstheme="minorHAnsi"/>
                <w:snapToGrid w:val="0"/>
                <w:szCs w:val="22"/>
              </w:rPr>
            </w:pPr>
            <w:r w:rsidRPr="008A2664">
              <w:rPr>
                <w:rFonts w:cstheme="minorHAnsi"/>
                <w:snapToGrid w:val="0"/>
                <w:szCs w:val="22"/>
              </w:rPr>
              <w:t>Sono stati forniti agli Enti/società istruzioni chiare per poter procedere alla riconciliazione delle partite infragruppo (data di riferimento; principi contabili da adottare; come comportarsi in caso di difformità; comunicazioni con l’Ente consolidante in caso di difformità rilevanti, ecc.)?</w:t>
            </w:r>
          </w:p>
          <w:p w14:paraId="711CFDA6" w14:textId="77777777" w:rsidR="00F23D08" w:rsidRPr="008A2664" w:rsidRDefault="00F23D08" w:rsidP="00B36600">
            <w:pPr>
              <w:spacing w:before="100" w:beforeAutospacing="1" w:after="100" w:afterAutospacing="1"/>
              <w:rPr>
                <w:rFonts w:cstheme="minorHAnsi"/>
                <w:snapToGrid w:val="0"/>
                <w:szCs w:val="22"/>
              </w:rPr>
            </w:pPr>
            <w:r w:rsidRPr="008A2664">
              <w:rPr>
                <w:rFonts w:cstheme="minorHAnsi"/>
                <w:snapToGrid w:val="0"/>
                <w:szCs w:val="22"/>
              </w:rPr>
              <w:t xml:space="preserve">Prima di procedere al consolidamento: </w:t>
            </w:r>
          </w:p>
          <w:p w14:paraId="003BB37B" w14:textId="77777777" w:rsidR="00F23D08" w:rsidRDefault="00F23D08" w:rsidP="00F23D08">
            <w:pPr>
              <w:pStyle w:val="Paragrafoelenco"/>
              <w:numPr>
                <w:ilvl w:val="0"/>
                <w:numId w:val="36"/>
              </w:numPr>
              <w:spacing w:before="100" w:beforeAutospacing="1" w:after="100" w:afterAutospacing="1" w:line="240" w:lineRule="auto"/>
              <w:jc w:val="both"/>
              <w:rPr>
                <w:rFonts w:cstheme="minorHAnsi"/>
                <w:snapToGrid w:val="0"/>
              </w:rPr>
            </w:pPr>
            <w:r w:rsidRPr="008A2664">
              <w:rPr>
                <w:rFonts w:cstheme="minorHAnsi"/>
                <w:snapToGrid w:val="0"/>
              </w:rPr>
              <w:t xml:space="preserve">È stata verificata la riconciliazione tra i saldi patrimoniali (credito-debito) ed economici (ricavo-costo) tra le società controllate e le società collegate dell’area di consolidamento attraverso le </w:t>
            </w:r>
            <w:proofErr w:type="spellStart"/>
            <w:r w:rsidRPr="008A2664">
              <w:rPr>
                <w:rFonts w:cstheme="minorHAnsi"/>
                <w:snapToGrid w:val="0"/>
              </w:rPr>
              <w:t>circolarizzazioni</w:t>
            </w:r>
            <w:proofErr w:type="spellEnd"/>
            <w:r w:rsidRPr="008A2664">
              <w:rPr>
                <w:rFonts w:cstheme="minorHAnsi"/>
                <w:snapToGrid w:val="0"/>
              </w:rPr>
              <w:t xml:space="preserve">? </w:t>
            </w:r>
          </w:p>
          <w:p w14:paraId="04647EF6" w14:textId="4662799A" w:rsidR="00354BE3" w:rsidRPr="00354BE3" w:rsidRDefault="00354BE3" w:rsidP="00354BE3">
            <w:pPr>
              <w:spacing w:before="100" w:beforeAutospacing="1" w:after="100" w:afterAutospacing="1" w:line="240" w:lineRule="auto"/>
              <w:rPr>
                <w:rFonts w:cstheme="minorHAnsi"/>
                <w:i/>
                <w:iCs/>
                <w:snapToGrid w:val="0"/>
                <w:color w:val="00B0F0"/>
              </w:rPr>
            </w:pPr>
            <w:r w:rsidRPr="003F656A">
              <w:rPr>
                <w:rFonts w:cstheme="minorHAnsi"/>
                <w:b/>
                <w:bCs/>
                <w:i/>
                <w:iCs/>
                <w:snapToGrid w:val="0"/>
                <w:color w:val="00B0F0"/>
              </w:rPr>
              <w:t>N.B.</w:t>
            </w:r>
            <w:r w:rsidRPr="00354BE3">
              <w:rPr>
                <w:rFonts w:cstheme="minorHAnsi"/>
                <w:i/>
                <w:iCs/>
                <w:snapToGrid w:val="0"/>
                <w:color w:val="00B0F0"/>
              </w:rPr>
              <w:t xml:space="preserve"> deve essere effettuata compiutamente l'operazione di </w:t>
            </w:r>
            <w:proofErr w:type="spellStart"/>
            <w:r w:rsidRPr="00354BE3">
              <w:rPr>
                <w:rFonts w:cstheme="minorHAnsi"/>
                <w:i/>
                <w:iCs/>
                <w:snapToGrid w:val="0"/>
                <w:color w:val="00B0F0"/>
              </w:rPr>
              <w:t>circolarizzazione</w:t>
            </w:r>
            <w:proofErr w:type="spellEnd"/>
            <w:r w:rsidRPr="00354BE3">
              <w:rPr>
                <w:rFonts w:cstheme="minorHAnsi"/>
                <w:i/>
                <w:iCs/>
                <w:snapToGrid w:val="0"/>
                <w:color w:val="00B0F0"/>
              </w:rPr>
              <w:t xml:space="preserve"> delle poste contabili tra capogruppo e società partecipate incluse nel consolidamento, nonché dei valori riferiti ai rapporti tra i singoli enti consolidati (dovrebbe essere stata già fatta in sede di rendiconto e comunque da attenzionare eventuali scostamenti con </w:t>
            </w:r>
            <w:r w:rsidRPr="00354BE3">
              <w:rPr>
                <w:rFonts w:cstheme="minorHAnsi"/>
                <w:i/>
                <w:iCs/>
                <w:snapToGrid w:val="0"/>
                <w:color w:val="00B0F0"/>
              </w:rPr>
              <w:lastRenderedPageBreak/>
              <w:t>l’asseverazione prevista dall’articolo 11, comma 6, lettera j, D. Lgs. 118/2011);</w:t>
            </w:r>
          </w:p>
          <w:p w14:paraId="0D613800" w14:textId="08626AD3" w:rsidR="00F23D08" w:rsidRPr="008A2664" w:rsidRDefault="00F23D08" w:rsidP="00F23D08">
            <w:pPr>
              <w:pStyle w:val="Paragrafoelenco"/>
              <w:numPr>
                <w:ilvl w:val="0"/>
                <w:numId w:val="36"/>
              </w:numPr>
              <w:spacing w:before="100" w:beforeAutospacing="1" w:after="100" w:afterAutospacing="1" w:line="240" w:lineRule="auto"/>
              <w:jc w:val="both"/>
              <w:rPr>
                <w:rFonts w:cstheme="minorHAnsi"/>
                <w:snapToGrid w:val="0"/>
              </w:rPr>
            </w:pPr>
            <w:r w:rsidRPr="008A2664">
              <w:rPr>
                <w:rFonts w:cstheme="minorHAnsi"/>
                <w:snapToGrid w:val="0"/>
              </w:rPr>
              <w:t>In sede di asseverazione sono state rilevate delle difformità tra le reciproche posizioni contabili (</w:t>
            </w:r>
            <w:r w:rsidR="00BF700C">
              <w:rPr>
                <w:rFonts w:cstheme="minorHAnsi"/>
                <w:snapToGrid w:val="0"/>
              </w:rPr>
              <w:t>E</w:t>
            </w:r>
            <w:r w:rsidRPr="008A2664">
              <w:rPr>
                <w:rFonts w:cstheme="minorHAnsi"/>
                <w:snapToGrid w:val="0"/>
              </w:rPr>
              <w:t>nte capogruppo - componenti del Gruppo di consolidamento)?</w:t>
            </w:r>
          </w:p>
          <w:p w14:paraId="65AE01F6" w14:textId="77777777" w:rsidR="00F23D08" w:rsidRPr="008A2664" w:rsidRDefault="00F23D08" w:rsidP="00F23D08">
            <w:pPr>
              <w:pStyle w:val="Paragrafoelenco"/>
              <w:numPr>
                <w:ilvl w:val="0"/>
                <w:numId w:val="36"/>
              </w:numPr>
              <w:spacing w:before="100" w:beforeAutospacing="1" w:after="100" w:afterAutospacing="1" w:line="240" w:lineRule="auto"/>
              <w:jc w:val="both"/>
              <w:rPr>
                <w:rFonts w:cstheme="minorHAnsi"/>
                <w:snapToGrid w:val="0"/>
              </w:rPr>
            </w:pPr>
            <w:r w:rsidRPr="008A2664">
              <w:rPr>
                <w:rFonts w:cstheme="minorHAnsi"/>
                <w:snapToGrid w:val="0"/>
              </w:rPr>
              <w:t>Sussistono discordanze tra l’asseverazione e la verifica delle operazioni infragruppo (rilevate dagli organi competenti in sede di istruttoria)?</w:t>
            </w:r>
          </w:p>
          <w:p w14:paraId="693348C4" w14:textId="77777777" w:rsidR="00F23D08" w:rsidRPr="008A2664" w:rsidRDefault="00F23D08" w:rsidP="00F23D08">
            <w:pPr>
              <w:pStyle w:val="Paragrafoelenco"/>
              <w:numPr>
                <w:ilvl w:val="0"/>
                <w:numId w:val="36"/>
              </w:numPr>
              <w:spacing w:before="100" w:beforeAutospacing="1" w:after="100" w:afterAutospacing="1" w:line="240" w:lineRule="auto"/>
              <w:jc w:val="both"/>
              <w:rPr>
                <w:rFonts w:cstheme="minorHAnsi"/>
                <w:snapToGrid w:val="0"/>
              </w:rPr>
            </w:pPr>
            <w:r w:rsidRPr="008A2664">
              <w:rPr>
                <w:rFonts w:cstheme="minorHAnsi"/>
                <w:snapToGrid w:val="0"/>
              </w:rPr>
              <w:t>Si è tenuto conto degli eventuali effetti generati dalle rettifiche di consolidamento degli esercizi precedenti?</w:t>
            </w:r>
          </w:p>
          <w:p w14:paraId="6F7B83BB" w14:textId="77777777" w:rsidR="00F23D08" w:rsidRPr="008A2664" w:rsidRDefault="00F23D08" w:rsidP="00B36600">
            <w:pPr>
              <w:spacing w:before="100" w:beforeAutospacing="1" w:after="100" w:afterAutospacing="1"/>
              <w:rPr>
                <w:rFonts w:cstheme="minorHAnsi"/>
                <w:snapToGrid w:val="0"/>
                <w:szCs w:val="22"/>
              </w:rPr>
            </w:pPr>
            <w:r w:rsidRPr="008A2664">
              <w:rPr>
                <w:rFonts w:cstheme="minorHAnsi"/>
                <w:snapToGrid w:val="0"/>
                <w:szCs w:val="22"/>
              </w:rPr>
              <w:t>È stato verificato, in caso di saldi patrimoniali od economici difformi, la correttezza delle scritture di allineamento nel bilancio consolidato in accordo alle motivazioni emerse nelle riconciliazioni?</w:t>
            </w:r>
          </w:p>
          <w:p w14:paraId="707998CA" w14:textId="77777777" w:rsidR="00F23D08" w:rsidRPr="008A2664" w:rsidRDefault="00F23D08" w:rsidP="00B36600">
            <w:pPr>
              <w:pStyle w:val="Default"/>
              <w:jc w:val="both"/>
              <w:rPr>
                <w:rFonts w:asciiTheme="minorHAnsi" w:eastAsia="Times New Roman" w:hAnsiTheme="minorHAnsi" w:cstheme="minorHAnsi"/>
                <w:snapToGrid w:val="0"/>
                <w:color w:val="auto"/>
                <w:sz w:val="22"/>
                <w:szCs w:val="22"/>
                <w:lang w:eastAsia="it-IT"/>
              </w:rPr>
            </w:pPr>
            <w:r w:rsidRPr="008A2664">
              <w:rPr>
                <w:rFonts w:asciiTheme="minorHAnsi" w:eastAsia="Times New Roman" w:hAnsiTheme="minorHAnsi" w:cstheme="minorHAnsi"/>
                <w:snapToGrid w:val="0"/>
                <w:color w:val="auto"/>
                <w:sz w:val="22"/>
                <w:szCs w:val="22"/>
                <w:lang w:eastAsia="it-IT"/>
              </w:rPr>
              <w:t>In caso di difformità sono state indicate nella nota integrativa del bilancio consolidato le motivazioni delle rilevate difformità contabili? L</w:t>
            </w:r>
            <w:r w:rsidRPr="008A2664">
              <w:rPr>
                <w:rFonts w:asciiTheme="minorHAnsi" w:hAnsiTheme="minorHAnsi" w:cstheme="minorHAnsi"/>
                <w:sz w:val="22"/>
                <w:szCs w:val="22"/>
              </w:rPr>
              <w:t xml:space="preserve">a spiegazione fornita in nota integrativa delle discordanze e difformità rilevate è esaustiva e dettagliata? </w:t>
            </w:r>
          </w:p>
          <w:p w14:paraId="03E760F7" w14:textId="77777777" w:rsidR="00F23D08" w:rsidRPr="008A2664" w:rsidRDefault="00F23D08" w:rsidP="00B36600">
            <w:pPr>
              <w:pStyle w:val="Default"/>
              <w:jc w:val="both"/>
              <w:rPr>
                <w:rFonts w:asciiTheme="minorHAnsi" w:eastAsia="Times New Roman" w:hAnsiTheme="minorHAnsi" w:cstheme="minorHAnsi"/>
                <w:snapToGrid w:val="0"/>
                <w:color w:val="auto"/>
                <w:sz w:val="22"/>
                <w:szCs w:val="22"/>
                <w:lang w:eastAsia="it-IT"/>
              </w:rPr>
            </w:pPr>
          </w:p>
          <w:p w14:paraId="5E7FA6A4" w14:textId="77777777" w:rsidR="00F23D08" w:rsidRPr="008A2664" w:rsidRDefault="00F23D08" w:rsidP="00B36600">
            <w:pPr>
              <w:pStyle w:val="Default"/>
              <w:jc w:val="both"/>
              <w:rPr>
                <w:rFonts w:asciiTheme="minorHAnsi" w:hAnsiTheme="minorHAnsi" w:cstheme="minorHAnsi"/>
                <w:sz w:val="22"/>
                <w:szCs w:val="22"/>
              </w:rPr>
            </w:pPr>
            <w:r w:rsidRPr="008A2664">
              <w:rPr>
                <w:rFonts w:asciiTheme="minorHAnsi" w:hAnsiTheme="minorHAnsi" w:cstheme="minorHAnsi"/>
                <w:sz w:val="22"/>
                <w:szCs w:val="22"/>
              </w:rPr>
              <w:t>Con quali modalità tecnico-contabili sono state riallineate le differenze riscontrate in merito alle partite reciproche?</w:t>
            </w:r>
          </w:p>
          <w:p w14:paraId="6228C348" w14:textId="77777777" w:rsidR="00F23D08" w:rsidRPr="008A2664" w:rsidRDefault="00F23D08" w:rsidP="00B36600">
            <w:pPr>
              <w:pStyle w:val="Default"/>
              <w:jc w:val="both"/>
              <w:rPr>
                <w:rFonts w:asciiTheme="minorHAnsi" w:hAnsiTheme="minorHAnsi" w:cstheme="minorHAnsi"/>
                <w:snapToGrid w:val="0"/>
                <w:sz w:val="22"/>
                <w:szCs w:val="22"/>
              </w:rPr>
            </w:pPr>
          </w:p>
          <w:p w14:paraId="50D89BF7" w14:textId="77777777" w:rsidR="00F23D08" w:rsidRPr="008A2664" w:rsidRDefault="00F23D08" w:rsidP="00B36600">
            <w:pPr>
              <w:pStyle w:val="Default"/>
              <w:jc w:val="both"/>
              <w:rPr>
                <w:rFonts w:asciiTheme="minorHAnsi" w:hAnsiTheme="minorHAnsi" w:cstheme="minorHAnsi"/>
                <w:sz w:val="22"/>
                <w:szCs w:val="22"/>
              </w:rPr>
            </w:pPr>
            <w:r w:rsidRPr="008A2664">
              <w:rPr>
                <w:rFonts w:asciiTheme="minorHAnsi" w:hAnsiTheme="minorHAnsi" w:cstheme="minorHAnsi"/>
                <w:sz w:val="22"/>
                <w:szCs w:val="22"/>
              </w:rPr>
              <w:t>Sono state correttamente elise le partite infragruppo dalle rispettive linee di bilancio?</w:t>
            </w:r>
          </w:p>
          <w:p w14:paraId="20E42168" w14:textId="77777777" w:rsidR="00F23D08" w:rsidRPr="008A2664" w:rsidRDefault="00F23D08" w:rsidP="00B36600">
            <w:pPr>
              <w:pStyle w:val="Default"/>
              <w:jc w:val="both"/>
              <w:rPr>
                <w:rFonts w:asciiTheme="minorHAnsi" w:hAnsiTheme="minorHAnsi" w:cstheme="minorHAnsi"/>
                <w:sz w:val="22"/>
                <w:szCs w:val="22"/>
              </w:rPr>
            </w:pPr>
          </w:p>
          <w:p w14:paraId="6AE261FA" w14:textId="77777777" w:rsidR="00F23D08" w:rsidRPr="008A2664" w:rsidRDefault="00F23D08" w:rsidP="00B36600">
            <w:pPr>
              <w:pStyle w:val="Default"/>
              <w:jc w:val="both"/>
              <w:rPr>
                <w:rFonts w:asciiTheme="minorHAnsi" w:hAnsiTheme="minorHAnsi" w:cstheme="minorHAnsi"/>
                <w:sz w:val="22"/>
                <w:szCs w:val="22"/>
              </w:rPr>
            </w:pPr>
            <w:r w:rsidRPr="008A2664">
              <w:rPr>
                <w:rFonts w:asciiTheme="minorHAnsi" w:hAnsiTheme="minorHAnsi" w:cstheme="minorHAnsi"/>
                <w:sz w:val="22"/>
                <w:szCs w:val="22"/>
              </w:rPr>
              <w:t>In caso di difformità sono stati adottati i provvedimenti necessari a definire le posizioni di debito e credito tra l’Ente Capogruppo e i componenti del Gruppo di consolidamento per il riallineamento delle partite reciproche entro la chiusura dell’esercizio finanziario corrente?</w:t>
            </w:r>
          </w:p>
          <w:p w14:paraId="09D5B3CD" w14:textId="77777777" w:rsidR="00F23D08" w:rsidRPr="008A2664" w:rsidRDefault="00F23D08" w:rsidP="00B36600">
            <w:pPr>
              <w:pStyle w:val="Default"/>
              <w:jc w:val="both"/>
              <w:rPr>
                <w:rFonts w:asciiTheme="minorHAnsi" w:hAnsiTheme="minorHAnsi" w:cstheme="minorHAnsi"/>
                <w:sz w:val="22"/>
                <w:szCs w:val="22"/>
              </w:rPr>
            </w:pPr>
          </w:p>
          <w:p w14:paraId="665F7C3D" w14:textId="77777777" w:rsidR="00F23D08" w:rsidRDefault="00F23D08" w:rsidP="00B36600">
            <w:pPr>
              <w:pStyle w:val="Default"/>
              <w:jc w:val="both"/>
              <w:rPr>
                <w:rFonts w:asciiTheme="minorHAnsi" w:hAnsiTheme="minorHAnsi" w:cstheme="minorHAnsi"/>
                <w:sz w:val="22"/>
                <w:szCs w:val="22"/>
              </w:rPr>
            </w:pPr>
            <w:r w:rsidRPr="008A2664">
              <w:rPr>
                <w:rFonts w:asciiTheme="minorHAnsi" w:hAnsiTheme="minorHAnsi" w:cstheme="minorHAnsi"/>
                <w:sz w:val="22"/>
                <w:szCs w:val="22"/>
              </w:rPr>
              <w:t>In caso di mancata adozione dei provvedimenti necessari a definire le posizioni di debito e credito tra Ente capogruppo e i componenti del Gruppo di consolidamento per il riallineamento delle partite reciproche, l’organo di revisione ha avviato le opportune procedure di monitoraggio per le discordanze relative a sfasature temporali derivanti dall’applicazione di principi contabili differenti?</w:t>
            </w:r>
          </w:p>
          <w:p w14:paraId="73AE61A1" w14:textId="77777777" w:rsidR="003F656A" w:rsidRPr="008A2664" w:rsidRDefault="003F656A" w:rsidP="00B36600">
            <w:pPr>
              <w:pStyle w:val="Default"/>
              <w:jc w:val="both"/>
              <w:rPr>
                <w:rFonts w:asciiTheme="minorHAnsi" w:hAnsiTheme="minorHAnsi" w:cstheme="minorHAnsi"/>
                <w:sz w:val="22"/>
                <w:szCs w:val="22"/>
              </w:rPr>
            </w:pPr>
          </w:p>
          <w:p w14:paraId="782E15E9" w14:textId="77777777" w:rsidR="00F23D08" w:rsidRPr="008A2664" w:rsidRDefault="00F23D08" w:rsidP="00B36600">
            <w:pPr>
              <w:pStyle w:val="Default"/>
              <w:jc w:val="both"/>
              <w:rPr>
                <w:rFonts w:asciiTheme="minorHAnsi" w:hAnsiTheme="minorHAnsi" w:cstheme="minorHAnsi"/>
                <w:sz w:val="22"/>
                <w:szCs w:val="22"/>
              </w:rPr>
            </w:pPr>
            <w:r w:rsidRPr="008A2664">
              <w:rPr>
                <w:rFonts w:asciiTheme="minorHAnsi" w:hAnsiTheme="minorHAnsi" w:cstheme="minorHAnsi"/>
                <w:sz w:val="22"/>
                <w:szCs w:val="22"/>
              </w:rPr>
              <w:lastRenderedPageBreak/>
              <w:t>Le difformità sono state risolte alla data dell’approvazione del bilancio consolidato?</w:t>
            </w:r>
          </w:p>
          <w:p w14:paraId="1B0B7F1D" w14:textId="77777777" w:rsidR="00F23D08" w:rsidRPr="008A2664" w:rsidRDefault="00F23D08" w:rsidP="00B36600">
            <w:pPr>
              <w:pStyle w:val="Default"/>
              <w:jc w:val="both"/>
              <w:rPr>
                <w:rFonts w:asciiTheme="minorHAnsi" w:hAnsiTheme="minorHAnsi" w:cstheme="minorHAnsi"/>
                <w:sz w:val="22"/>
                <w:szCs w:val="22"/>
              </w:rPr>
            </w:pPr>
          </w:p>
          <w:p w14:paraId="23182B91" w14:textId="77777777" w:rsidR="00F23D08" w:rsidRPr="008A2664" w:rsidRDefault="00F23D08" w:rsidP="00B36600">
            <w:pPr>
              <w:pStyle w:val="Default"/>
              <w:jc w:val="both"/>
              <w:rPr>
                <w:rFonts w:asciiTheme="minorHAnsi" w:hAnsiTheme="minorHAnsi" w:cstheme="minorHAnsi"/>
                <w:sz w:val="22"/>
                <w:szCs w:val="22"/>
              </w:rPr>
            </w:pPr>
            <w:r w:rsidRPr="008A2664">
              <w:rPr>
                <w:rFonts w:asciiTheme="minorHAnsi" w:hAnsiTheme="minorHAnsi" w:cstheme="minorHAnsi"/>
                <w:sz w:val="22"/>
                <w:szCs w:val="22"/>
              </w:rPr>
              <w:t xml:space="preserve">Nell’ipotesi in cui tali discordanze siano state dovute a un mancato impegno di risorse da parte dell’Ente Capogruppo a fronte di maggiori debiti, accertati dall’organo ed effettivamente dovuti, nei confronti dei rispettivi componenti del Gruppo di consolidamento, è stata attivata la procedura per il riconoscimento dei debiti fuori bilancio? </w:t>
            </w:r>
          </w:p>
          <w:p w14:paraId="714C1DB5" w14:textId="77777777" w:rsidR="00F23D08" w:rsidRPr="008A2664" w:rsidRDefault="00F23D08" w:rsidP="00B36600">
            <w:pPr>
              <w:pStyle w:val="Default"/>
              <w:jc w:val="both"/>
              <w:rPr>
                <w:rFonts w:asciiTheme="minorHAnsi" w:hAnsiTheme="minorHAnsi" w:cstheme="minorHAnsi"/>
                <w:sz w:val="22"/>
                <w:szCs w:val="22"/>
              </w:rPr>
            </w:pPr>
          </w:p>
          <w:p w14:paraId="101CA643" w14:textId="77777777" w:rsidR="00F23D08" w:rsidRPr="008A2664" w:rsidRDefault="00F23D08" w:rsidP="00B36600">
            <w:pPr>
              <w:pStyle w:val="Default"/>
              <w:jc w:val="both"/>
              <w:rPr>
                <w:rFonts w:asciiTheme="minorHAnsi" w:hAnsiTheme="minorHAnsi" w:cstheme="minorHAnsi"/>
                <w:sz w:val="22"/>
                <w:szCs w:val="22"/>
              </w:rPr>
            </w:pPr>
            <w:r w:rsidRPr="008A2664">
              <w:rPr>
                <w:rFonts w:asciiTheme="minorHAnsi" w:hAnsiTheme="minorHAnsi" w:cstheme="minorHAnsi"/>
                <w:sz w:val="22"/>
                <w:szCs w:val="22"/>
              </w:rPr>
              <w:t>Sono state rilevate operazioni contabili infragruppo che l’Ente ha ritenuto irrilevanti nell’elaborazione del bilancio consolidato? In caso di risposta affermativa, è stata data opportuna motivazione in nota integrativa in merito al loro ammontare e all’incidenza sia in termini assoluti che relativi sul bilancio consolidato?</w:t>
            </w:r>
          </w:p>
          <w:p w14:paraId="36231568" w14:textId="77777777" w:rsidR="00F23D08" w:rsidRPr="008A2664" w:rsidRDefault="00F23D08" w:rsidP="00B36600">
            <w:pPr>
              <w:pStyle w:val="Default"/>
              <w:jc w:val="both"/>
              <w:rPr>
                <w:rFonts w:asciiTheme="minorHAnsi" w:hAnsiTheme="minorHAnsi" w:cstheme="minorHAnsi"/>
                <w:b/>
                <w:snapToGrid w:val="0"/>
                <w:sz w:val="22"/>
                <w:szCs w:val="22"/>
              </w:rPr>
            </w:pPr>
          </w:p>
          <w:p w14:paraId="7AF9120A" w14:textId="77777777" w:rsidR="00F23D08" w:rsidRPr="008A2664" w:rsidRDefault="00F23D08" w:rsidP="00B36600">
            <w:pPr>
              <w:pStyle w:val="Default"/>
              <w:jc w:val="both"/>
              <w:rPr>
                <w:rFonts w:asciiTheme="minorHAnsi" w:hAnsiTheme="minorHAnsi" w:cstheme="minorHAnsi"/>
                <w:sz w:val="22"/>
                <w:szCs w:val="22"/>
              </w:rPr>
            </w:pPr>
            <w:r w:rsidRPr="008A2664">
              <w:rPr>
                <w:rFonts w:asciiTheme="minorHAnsi" w:hAnsiTheme="minorHAnsi" w:cstheme="minorHAnsi"/>
                <w:sz w:val="22"/>
                <w:szCs w:val="22"/>
              </w:rPr>
              <w:t xml:space="preserve">La rideterminazione dei saldi ha tenuto conto, oltre che delle poste contabili tra l'Ente capogruppo e le società partecipate facenti parte del consolidato (consolidamento in senso verticale), anche delle altre posizioni reciproche </w:t>
            </w:r>
            <w:proofErr w:type="gramStart"/>
            <w:r w:rsidRPr="008A2664">
              <w:rPr>
                <w:rFonts w:asciiTheme="minorHAnsi" w:hAnsiTheme="minorHAnsi" w:cstheme="minorHAnsi"/>
                <w:sz w:val="22"/>
                <w:szCs w:val="22"/>
              </w:rPr>
              <w:t>infra-gruppo</w:t>
            </w:r>
            <w:proofErr w:type="gramEnd"/>
            <w:r w:rsidRPr="008A2664">
              <w:rPr>
                <w:rFonts w:asciiTheme="minorHAnsi" w:hAnsiTheme="minorHAnsi" w:cstheme="minorHAnsi"/>
                <w:sz w:val="22"/>
                <w:szCs w:val="22"/>
              </w:rPr>
              <w:t xml:space="preserve"> (consolidamento in senso orizzontale)?</w:t>
            </w:r>
          </w:p>
          <w:p w14:paraId="403612FA" w14:textId="77777777" w:rsidR="00F23D08" w:rsidRPr="008A2664" w:rsidRDefault="00F23D08" w:rsidP="00B36600">
            <w:pPr>
              <w:pStyle w:val="Default"/>
              <w:jc w:val="both"/>
              <w:rPr>
                <w:rFonts w:asciiTheme="minorHAnsi" w:hAnsiTheme="minorHAnsi" w:cstheme="minorHAnsi"/>
                <w:b/>
                <w:snapToGrid w:val="0"/>
                <w:sz w:val="22"/>
                <w:szCs w:val="22"/>
              </w:rPr>
            </w:pPr>
          </w:p>
        </w:tc>
        <w:tc>
          <w:tcPr>
            <w:tcW w:w="567" w:type="dxa"/>
            <w:tcBorders>
              <w:top w:val="single" w:sz="6" w:space="0" w:color="auto"/>
              <w:left w:val="single" w:sz="6" w:space="0" w:color="auto"/>
              <w:bottom w:val="single" w:sz="6" w:space="0" w:color="auto"/>
              <w:right w:val="single" w:sz="6" w:space="0" w:color="auto"/>
            </w:tcBorders>
          </w:tcPr>
          <w:p w14:paraId="7582D8B5" w14:textId="77777777" w:rsidR="00F23D08" w:rsidRPr="008A2664" w:rsidRDefault="00F23D08" w:rsidP="00B36600">
            <w:pPr>
              <w:widowControl w:val="0"/>
              <w:rPr>
                <w:rFonts w:cstheme="minorHAnsi"/>
                <w:snapToGrid w:val="0"/>
                <w:szCs w:val="22"/>
              </w:rPr>
            </w:pPr>
          </w:p>
        </w:tc>
        <w:tc>
          <w:tcPr>
            <w:tcW w:w="567" w:type="dxa"/>
            <w:tcBorders>
              <w:top w:val="single" w:sz="6" w:space="0" w:color="auto"/>
              <w:left w:val="single" w:sz="6" w:space="0" w:color="auto"/>
              <w:bottom w:val="single" w:sz="6" w:space="0" w:color="auto"/>
              <w:right w:val="single" w:sz="6" w:space="0" w:color="auto"/>
            </w:tcBorders>
          </w:tcPr>
          <w:p w14:paraId="37C09A6E" w14:textId="77777777" w:rsidR="00F23D08" w:rsidRPr="008A2664" w:rsidRDefault="00F23D08" w:rsidP="00B36600">
            <w:pPr>
              <w:widowControl w:val="0"/>
              <w:jc w:val="center"/>
              <w:rPr>
                <w:rFonts w:cstheme="minorHAnsi"/>
                <w:snapToGrid w:val="0"/>
                <w:szCs w:val="22"/>
              </w:rPr>
            </w:pPr>
          </w:p>
        </w:tc>
        <w:tc>
          <w:tcPr>
            <w:tcW w:w="850" w:type="dxa"/>
            <w:tcBorders>
              <w:top w:val="single" w:sz="6" w:space="0" w:color="auto"/>
              <w:left w:val="single" w:sz="6" w:space="0" w:color="auto"/>
              <w:bottom w:val="single" w:sz="6" w:space="0" w:color="auto"/>
              <w:right w:val="single" w:sz="6" w:space="0" w:color="auto"/>
            </w:tcBorders>
          </w:tcPr>
          <w:p w14:paraId="72F13F68" w14:textId="77777777" w:rsidR="00F23D08" w:rsidRPr="008A2664" w:rsidRDefault="00F23D08" w:rsidP="00B36600">
            <w:pPr>
              <w:widowControl w:val="0"/>
              <w:jc w:val="center"/>
              <w:rPr>
                <w:rFonts w:cstheme="minorHAnsi"/>
                <w:snapToGrid w:val="0"/>
                <w:szCs w:val="22"/>
              </w:rPr>
            </w:pPr>
          </w:p>
        </w:tc>
        <w:tc>
          <w:tcPr>
            <w:tcW w:w="3119" w:type="dxa"/>
            <w:tcBorders>
              <w:top w:val="single" w:sz="6" w:space="0" w:color="auto"/>
              <w:left w:val="single" w:sz="6" w:space="0" w:color="auto"/>
              <w:bottom w:val="single" w:sz="6" w:space="0" w:color="auto"/>
              <w:right w:val="single" w:sz="6" w:space="0" w:color="auto"/>
            </w:tcBorders>
          </w:tcPr>
          <w:p w14:paraId="2C1A63A1" w14:textId="77777777" w:rsidR="00F23D08" w:rsidRPr="008A2664" w:rsidRDefault="00F23D08" w:rsidP="00B36600">
            <w:pPr>
              <w:widowControl w:val="0"/>
              <w:jc w:val="center"/>
              <w:rPr>
                <w:rFonts w:cstheme="minorHAnsi"/>
                <w:snapToGrid w:val="0"/>
                <w:szCs w:val="22"/>
              </w:rPr>
            </w:pPr>
          </w:p>
        </w:tc>
      </w:tr>
      <w:tr w:rsidR="00F23D08" w:rsidRPr="008A2664" w14:paraId="2C98608D" w14:textId="77777777" w:rsidTr="00F23D08">
        <w:tc>
          <w:tcPr>
            <w:tcW w:w="5246" w:type="dxa"/>
            <w:tcBorders>
              <w:top w:val="single" w:sz="6" w:space="0" w:color="auto"/>
              <w:left w:val="single" w:sz="6" w:space="0" w:color="auto"/>
              <w:bottom w:val="single" w:sz="6" w:space="0" w:color="auto"/>
              <w:right w:val="single" w:sz="6" w:space="0" w:color="auto"/>
            </w:tcBorders>
          </w:tcPr>
          <w:p w14:paraId="6D9573A2" w14:textId="77777777" w:rsidR="00F23D08" w:rsidRDefault="00F23D08" w:rsidP="00B36600">
            <w:pPr>
              <w:spacing w:before="100" w:beforeAutospacing="1" w:after="100" w:afterAutospacing="1"/>
              <w:rPr>
                <w:rFonts w:cstheme="minorHAnsi"/>
                <w:b/>
                <w:snapToGrid w:val="0"/>
                <w:szCs w:val="22"/>
              </w:rPr>
            </w:pPr>
            <w:r w:rsidRPr="008A2664">
              <w:rPr>
                <w:rFonts w:cstheme="minorHAnsi"/>
                <w:b/>
                <w:snapToGrid w:val="0"/>
                <w:szCs w:val="22"/>
              </w:rPr>
              <w:lastRenderedPageBreak/>
              <w:t>Quota di pertinenza di terzi</w:t>
            </w:r>
          </w:p>
          <w:p w14:paraId="7F87B310" w14:textId="1444C1C7" w:rsidR="003E69AF" w:rsidRPr="003E69AF" w:rsidRDefault="003E69AF" w:rsidP="003F656A">
            <w:pPr>
              <w:spacing w:before="100" w:beforeAutospacing="1" w:after="100" w:afterAutospacing="1" w:line="240" w:lineRule="auto"/>
              <w:rPr>
                <w:rFonts w:cstheme="minorHAnsi"/>
                <w:i/>
                <w:iCs/>
                <w:snapToGrid w:val="0"/>
                <w:color w:val="00B0F0"/>
                <w:szCs w:val="22"/>
              </w:rPr>
            </w:pPr>
            <w:r w:rsidRPr="003F656A">
              <w:rPr>
                <w:rFonts w:cstheme="minorHAnsi"/>
                <w:b/>
                <w:bCs/>
                <w:i/>
                <w:iCs/>
                <w:snapToGrid w:val="0"/>
                <w:color w:val="00B0F0"/>
                <w:szCs w:val="22"/>
              </w:rPr>
              <w:t>N.B.</w:t>
            </w:r>
            <w:r w:rsidRPr="003E69AF">
              <w:rPr>
                <w:rFonts w:cstheme="minorHAnsi"/>
                <w:i/>
                <w:iCs/>
                <w:snapToGrid w:val="0"/>
                <w:color w:val="00B0F0"/>
                <w:szCs w:val="22"/>
              </w:rPr>
              <w:t xml:space="preserve"> l'applicazione del consolidamento integrale richiede che nel bilancio consolidato sia rappresentata la quota di pertinenza di terzi (sia nello stato patrimoniale che nel conto economico), distintamente da quella della capogruppo; a tal riguardo, le quote di terzi devono essere calcolate sui bilanci post rettifiche e non su quelli di partenza</w:t>
            </w:r>
            <w:r>
              <w:rPr>
                <w:rFonts w:cstheme="minorHAnsi"/>
                <w:i/>
                <w:iCs/>
                <w:snapToGrid w:val="0"/>
                <w:color w:val="00B0F0"/>
                <w:szCs w:val="22"/>
              </w:rPr>
              <w:t>.</w:t>
            </w:r>
          </w:p>
          <w:p w14:paraId="19820285" w14:textId="77777777" w:rsidR="00F23D08" w:rsidRPr="008A2664" w:rsidRDefault="00F23D08" w:rsidP="00B36600">
            <w:pPr>
              <w:spacing w:before="100" w:beforeAutospacing="1" w:after="100" w:afterAutospacing="1"/>
              <w:rPr>
                <w:rFonts w:cstheme="minorHAnsi"/>
                <w:snapToGrid w:val="0"/>
                <w:szCs w:val="22"/>
              </w:rPr>
            </w:pPr>
            <w:r w:rsidRPr="008A2664">
              <w:rPr>
                <w:rFonts w:cstheme="minorHAnsi"/>
                <w:snapToGrid w:val="0"/>
                <w:szCs w:val="22"/>
              </w:rPr>
              <w:t>Per le società controllate e quindi consolidate con il metodo integrale (detto linea per linea) è stata determinata la corretta attribuzione, tramite scrittura di consolidamento della:</w:t>
            </w:r>
          </w:p>
          <w:p w14:paraId="2BA754C0" w14:textId="77777777" w:rsidR="00F23D08" w:rsidRPr="008A2664" w:rsidRDefault="00F23D08" w:rsidP="00F23D08">
            <w:pPr>
              <w:pStyle w:val="Paragrafoelenco"/>
              <w:numPr>
                <w:ilvl w:val="0"/>
                <w:numId w:val="37"/>
              </w:numPr>
              <w:spacing w:before="100" w:beforeAutospacing="1" w:after="100" w:afterAutospacing="1" w:line="240" w:lineRule="auto"/>
              <w:jc w:val="both"/>
              <w:rPr>
                <w:rFonts w:cstheme="minorHAnsi"/>
                <w:snapToGrid w:val="0"/>
              </w:rPr>
            </w:pPr>
            <w:r w:rsidRPr="008A2664">
              <w:rPr>
                <w:rFonts w:cstheme="minorHAnsi"/>
                <w:snapToGrid w:val="0"/>
              </w:rPr>
              <w:t>quota del patrimonio netto da attribuire agli azionisti di minoranza?</w:t>
            </w:r>
          </w:p>
          <w:p w14:paraId="4D6B1893" w14:textId="77777777" w:rsidR="00F23D08" w:rsidRPr="008A2664" w:rsidRDefault="00F23D08" w:rsidP="00F23D08">
            <w:pPr>
              <w:pStyle w:val="Paragrafoelenco"/>
              <w:numPr>
                <w:ilvl w:val="0"/>
                <w:numId w:val="37"/>
              </w:numPr>
              <w:spacing w:before="100" w:beforeAutospacing="1" w:after="100" w:afterAutospacing="1" w:line="240" w:lineRule="auto"/>
              <w:jc w:val="both"/>
              <w:rPr>
                <w:rFonts w:cstheme="minorHAnsi"/>
                <w:b/>
                <w:snapToGrid w:val="0"/>
              </w:rPr>
            </w:pPr>
            <w:r w:rsidRPr="008A2664">
              <w:rPr>
                <w:rFonts w:cstheme="minorHAnsi"/>
                <w:snapToGrid w:val="0"/>
              </w:rPr>
              <w:t>quota del risultato di pertinenza degli azionisti di minoranza?</w:t>
            </w:r>
          </w:p>
        </w:tc>
        <w:tc>
          <w:tcPr>
            <w:tcW w:w="567" w:type="dxa"/>
            <w:tcBorders>
              <w:top w:val="single" w:sz="6" w:space="0" w:color="auto"/>
              <w:left w:val="single" w:sz="6" w:space="0" w:color="auto"/>
              <w:bottom w:val="single" w:sz="6" w:space="0" w:color="auto"/>
              <w:right w:val="single" w:sz="6" w:space="0" w:color="auto"/>
            </w:tcBorders>
          </w:tcPr>
          <w:p w14:paraId="209A9C8A" w14:textId="77777777" w:rsidR="00F23D08" w:rsidRPr="008A2664" w:rsidRDefault="00F23D08" w:rsidP="00B36600">
            <w:pPr>
              <w:widowControl w:val="0"/>
              <w:rPr>
                <w:rFonts w:cstheme="minorHAnsi"/>
                <w:snapToGrid w:val="0"/>
                <w:szCs w:val="22"/>
              </w:rPr>
            </w:pPr>
          </w:p>
        </w:tc>
        <w:tc>
          <w:tcPr>
            <w:tcW w:w="567" w:type="dxa"/>
            <w:tcBorders>
              <w:top w:val="single" w:sz="6" w:space="0" w:color="auto"/>
              <w:left w:val="single" w:sz="6" w:space="0" w:color="auto"/>
              <w:bottom w:val="single" w:sz="6" w:space="0" w:color="auto"/>
              <w:right w:val="single" w:sz="6" w:space="0" w:color="auto"/>
            </w:tcBorders>
          </w:tcPr>
          <w:p w14:paraId="66742B81" w14:textId="77777777" w:rsidR="00F23D08" w:rsidRPr="008A2664" w:rsidRDefault="00F23D08" w:rsidP="00B36600">
            <w:pPr>
              <w:widowControl w:val="0"/>
              <w:jc w:val="center"/>
              <w:rPr>
                <w:rFonts w:cstheme="minorHAnsi"/>
                <w:snapToGrid w:val="0"/>
                <w:szCs w:val="22"/>
              </w:rPr>
            </w:pPr>
          </w:p>
        </w:tc>
        <w:tc>
          <w:tcPr>
            <w:tcW w:w="850" w:type="dxa"/>
            <w:tcBorders>
              <w:top w:val="single" w:sz="6" w:space="0" w:color="auto"/>
              <w:left w:val="single" w:sz="6" w:space="0" w:color="auto"/>
              <w:bottom w:val="single" w:sz="6" w:space="0" w:color="auto"/>
              <w:right w:val="single" w:sz="6" w:space="0" w:color="auto"/>
            </w:tcBorders>
          </w:tcPr>
          <w:p w14:paraId="11B5D7BF" w14:textId="77777777" w:rsidR="00F23D08" w:rsidRPr="008A2664" w:rsidRDefault="00F23D08" w:rsidP="00B36600">
            <w:pPr>
              <w:widowControl w:val="0"/>
              <w:jc w:val="center"/>
              <w:rPr>
                <w:rFonts w:cstheme="minorHAnsi"/>
                <w:snapToGrid w:val="0"/>
                <w:szCs w:val="22"/>
              </w:rPr>
            </w:pPr>
          </w:p>
        </w:tc>
        <w:tc>
          <w:tcPr>
            <w:tcW w:w="3119" w:type="dxa"/>
            <w:tcBorders>
              <w:top w:val="single" w:sz="6" w:space="0" w:color="auto"/>
              <w:left w:val="single" w:sz="6" w:space="0" w:color="auto"/>
              <w:bottom w:val="single" w:sz="6" w:space="0" w:color="auto"/>
              <w:right w:val="single" w:sz="6" w:space="0" w:color="auto"/>
            </w:tcBorders>
          </w:tcPr>
          <w:p w14:paraId="082272BD" w14:textId="77777777" w:rsidR="00F23D08" w:rsidRPr="008A2664" w:rsidRDefault="00F23D08" w:rsidP="00B36600">
            <w:pPr>
              <w:widowControl w:val="0"/>
              <w:jc w:val="center"/>
              <w:rPr>
                <w:rFonts w:cstheme="minorHAnsi"/>
                <w:snapToGrid w:val="0"/>
                <w:szCs w:val="22"/>
              </w:rPr>
            </w:pPr>
          </w:p>
        </w:tc>
      </w:tr>
    </w:tbl>
    <w:p w14:paraId="6EA90A28" w14:textId="77777777" w:rsidR="00C94FEE" w:rsidRDefault="00C94FEE" w:rsidP="00C94FEE">
      <w:bookmarkStart w:id="6" w:name="_Hlk31446224"/>
    </w:p>
    <w:tbl>
      <w:tblPr>
        <w:tblW w:w="10349" w:type="dxa"/>
        <w:tblInd w:w="-372" w:type="dxa"/>
        <w:tblLayout w:type="fixed"/>
        <w:tblCellMar>
          <w:left w:w="54" w:type="dxa"/>
          <w:right w:w="54" w:type="dxa"/>
        </w:tblCellMar>
        <w:tblLook w:val="0000" w:firstRow="0" w:lastRow="0" w:firstColumn="0" w:lastColumn="0" w:noHBand="0" w:noVBand="0"/>
      </w:tblPr>
      <w:tblGrid>
        <w:gridCol w:w="5246"/>
        <w:gridCol w:w="567"/>
        <w:gridCol w:w="567"/>
        <w:gridCol w:w="850"/>
        <w:gridCol w:w="3119"/>
      </w:tblGrid>
      <w:tr w:rsidR="00C94FEE" w:rsidRPr="00C94FEE" w14:paraId="4BFF14C7" w14:textId="77777777" w:rsidTr="00B36600">
        <w:tc>
          <w:tcPr>
            <w:tcW w:w="5246" w:type="dxa"/>
            <w:tcBorders>
              <w:top w:val="single" w:sz="6" w:space="0" w:color="auto"/>
              <w:left w:val="single" w:sz="6" w:space="0" w:color="auto"/>
              <w:bottom w:val="single" w:sz="6" w:space="0" w:color="auto"/>
              <w:right w:val="single" w:sz="6" w:space="0" w:color="auto"/>
            </w:tcBorders>
          </w:tcPr>
          <w:p w14:paraId="65F79C9C" w14:textId="77777777" w:rsidR="00C94FEE" w:rsidRPr="00C94FEE" w:rsidRDefault="00C94FEE" w:rsidP="00B36600">
            <w:pPr>
              <w:widowControl w:val="0"/>
              <w:rPr>
                <w:rFonts w:cstheme="minorHAnsi"/>
                <w:b/>
                <w:snapToGrid w:val="0"/>
                <w:szCs w:val="22"/>
              </w:rPr>
            </w:pPr>
            <w:r w:rsidRPr="00C94FEE">
              <w:rPr>
                <w:rFonts w:cstheme="minorHAnsi"/>
                <w:szCs w:val="22"/>
              </w:rPr>
              <w:lastRenderedPageBreak/>
              <w:br w:type="page"/>
            </w:r>
            <w:r w:rsidRPr="00C94FEE">
              <w:rPr>
                <w:rFonts w:cstheme="minorHAnsi"/>
                <w:b/>
                <w:snapToGrid w:val="0"/>
                <w:szCs w:val="22"/>
              </w:rPr>
              <w:t>Consolidamento dei bilanci</w:t>
            </w:r>
          </w:p>
          <w:bookmarkEnd w:id="6"/>
          <w:p w14:paraId="1E0FCC80" w14:textId="77777777" w:rsidR="00C94FEE" w:rsidRPr="00C94FEE" w:rsidRDefault="00C94FEE" w:rsidP="00B36600">
            <w:pPr>
              <w:pStyle w:val="Default"/>
              <w:jc w:val="both"/>
              <w:rPr>
                <w:rFonts w:asciiTheme="minorHAnsi" w:eastAsia="Times New Roman" w:hAnsiTheme="minorHAnsi" w:cstheme="minorHAnsi"/>
                <w:snapToGrid w:val="0"/>
                <w:color w:val="auto"/>
                <w:sz w:val="22"/>
                <w:szCs w:val="22"/>
                <w:lang w:eastAsia="it-IT"/>
              </w:rPr>
            </w:pPr>
            <w:r w:rsidRPr="00C94FEE">
              <w:rPr>
                <w:rFonts w:asciiTheme="minorHAnsi" w:eastAsia="Times New Roman" w:hAnsiTheme="minorHAnsi" w:cstheme="minorHAnsi"/>
                <w:snapToGrid w:val="0"/>
                <w:color w:val="auto"/>
                <w:sz w:val="22"/>
                <w:szCs w:val="22"/>
                <w:lang w:eastAsia="it-IT"/>
              </w:rPr>
              <w:t>Il valore delle partecipazioni iscritte nel patrimonio dell’Ente capogruppo è stato rilevato con il metodo del patrimonio netto già alla data del rendiconto?</w:t>
            </w:r>
          </w:p>
          <w:p w14:paraId="5F25041E" w14:textId="77777777" w:rsidR="00C94FEE" w:rsidRPr="00C94FEE" w:rsidRDefault="00C94FEE" w:rsidP="00B36600">
            <w:pPr>
              <w:pStyle w:val="Default"/>
              <w:jc w:val="both"/>
              <w:rPr>
                <w:rFonts w:asciiTheme="minorHAnsi" w:eastAsia="Times New Roman" w:hAnsiTheme="minorHAnsi" w:cstheme="minorHAnsi"/>
                <w:i/>
                <w:iCs/>
                <w:snapToGrid w:val="0"/>
                <w:color w:val="00B0F0"/>
                <w:sz w:val="22"/>
                <w:szCs w:val="22"/>
                <w:lang w:eastAsia="it-IT"/>
              </w:rPr>
            </w:pPr>
            <w:r w:rsidRPr="00C94FEE">
              <w:rPr>
                <w:rFonts w:asciiTheme="minorHAnsi" w:eastAsia="Times New Roman" w:hAnsiTheme="minorHAnsi" w:cstheme="minorHAnsi"/>
                <w:i/>
                <w:iCs/>
                <w:snapToGrid w:val="0"/>
                <w:color w:val="00B0F0"/>
                <w:sz w:val="22"/>
                <w:szCs w:val="22"/>
                <w:lang w:eastAsia="it-IT"/>
              </w:rPr>
              <w:t>In caso di risposta negativa, indicare con quali modalità tecnico-contabili è stato adeguato, in sede di redazione del bilancio consolidato, il valore delle partecipazioni con il metodo del patrimonio netto.</w:t>
            </w:r>
          </w:p>
          <w:p w14:paraId="0B757333" w14:textId="77777777" w:rsidR="00C94FEE" w:rsidRPr="00C94FEE" w:rsidRDefault="00C94FEE" w:rsidP="00B36600">
            <w:pPr>
              <w:widowControl w:val="0"/>
              <w:rPr>
                <w:rFonts w:cstheme="minorHAnsi"/>
                <w:snapToGrid w:val="0"/>
                <w:szCs w:val="22"/>
              </w:rPr>
            </w:pPr>
          </w:p>
          <w:p w14:paraId="33D1321C" w14:textId="77777777" w:rsidR="00C94FEE" w:rsidRPr="00C94FEE" w:rsidRDefault="00C94FEE" w:rsidP="00B36600">
            <w:pPr>
              <w:widowControl w:val="0"/>
              <w:rPr>
                <w:rFonts w:cstheme="minorHAnsi"/>
                <w:snapToGrid w:val="0"/>
                <w:szCs w:val="22"/>
              </w:rPr>
            </w:pPr>
            <w:r w:rsidRPr="00C94FEE">
              <w:rPr>
                <w:rFonts w:cstheme="minorHAnsi"/>
                <w:snapToGrid w:val="0"/>
                <w:szCs w:val="22"/>
              </w:rPr>
              <w:t>Le società di cui si detiene il controllo esclusivo (totale o parziale) sono state consolidate linea per linea (consolidamento integrale) dopo aver uniformato i bilanci?</w:t>
            </w:r>
          </w:p>
          <w:p w14:paraId="67CC1BC7" w14:textId="77777777" w:rsidR="00C94FEE" w:rsidRPr="00C94FEE" w:rsidRDefault="00C94FEE" w:rsidP="00B36600">
            <w:pPr>
              <w:widowControl w:val="0"/>
              <w:rPr>
                <w:rFonts w:cstheme="minorHAnsi"/>
                <w:snapToGrid w:val="0"/>
                <w:szCs w:val="22"/>
              </w:rPr>
            </w:pPr>
            <w:r w:rsidRPr="00C94FEE">
              <w:rPr>
                <w:rFonts w:cstheme="minorHAnsi"/>
                <w:snapToGrid w:val="0"/>
                <w:szCs w:val="22"/>
              </w:rPr>
              <w:t>Le società collegate che fanno parte dell’area di consolidamento sono state consolidate con il metodo proporzionale?</w:t>
            </w:r>
          </w:p>
          <w:p w14:paraId="245E8C9C" w14:textId="77777777" w:rsidR="00C94FEE" w:rsidRPr="00C94FEE" w:rsidRDefault="00C94FEE" w:rsidP="00B36600">
            <w:pPr>
              <w:widowControl w:val="0"/>
              <w:rPr>
                <w:rFonts w:cstheme="minorHAnsi"/>
                <w:snapToGrid w:val="0"/>
                <w:szCs w:val="22"/>
              </w:rPr>
            </w:pPr>
            <w:r w:rsidRPr="00C94FEE">
              <w:rPr>
                <w:rFonts w:cstheme="minorHAnsi"/>
                <w:snapToGrid w:val="0"/>
                <w:szCs w:val="22"/>
              </w:rPr>
              <w:t>Sono state verificate le scritture di allineamento e contestuale eliminazione dei rapporti infragruppo economici e patrimoniali come precedentemente descritti?</w:t>
            </w:r>
          </w:p>
          <w:p w14:paraId="25A046BB" w14:textId="77777777" w:rsidR="00C94FEE" w:rsidRPr="00C94FEE" w:rsidRDefault="00C94FEE" w:rsidP="00B36600">
            <w:pPr>
              <w:widowControl w:val="0"/>
              <w:rPr>
                <w:rFonts w:cstheme="minorHAnsi"/>
                <w:snapToGrid w:val="0"/>
                <w:szCs w:val="22"/>
              </w:rPr>
            </w:pPr>
            <w:r w:rsidRPr="00C94FEE">
              <w:rPr>
                <w:rFonts w:cstheme="minorHAnsi"/>
                <w:snapToGrid w:val="0"/>
                <w:szCs w:val="22"/>
              </w:rPr>
              <w:t>Sono state verificate le scritture necessarie per pervenire al bilancio consolidato, in particolare (a titolo non esaustivo) si è proceduto con:</w:t>
            </w:r>
          </w:p>
          <w:p w14:paraId="219A0280" w14:textId="77777777" w:rsidR="00C94FEE" w:rsidRPr="00C94FEE" w:rsidRDefault="00C94FEE" w:rsidP="00C94FEE">
            <w:pPr>
              <w:pStyle w:val="Paragrafoelenco"/>
              <w:widowControl w:val="0"/>
              <w:numPr>
                <w:ilvl w:val="0"/>
                <w:numId w:val="39"/>
              </w:numPr>
              <w:spacing w:after="0" w:line="240" w:lineRule="auto"/>
              <w:ind w:left="1161" w:hanging="425"/>
              <w:jc w:val="both"/>
              <w:rPr>
                <w:rFonts w:cstheme="minorHAnsi"/>
                <w:snapToGrid w:val="0"/>
              </w:rPr>
            </w:pPr>
            <w:r w:rsidRPr="00C94FEE">
              <w:rPr>
                <w:rFonts w:cstheme="minorHAnsi"/>
                <w:snapToGrid w:val="0"/>
              </w:rPr>
              <w:t>l’elisione delle partecipazioni consolidate integralmente contro il rispettivo patrimonio netto sottostante dopo aver attribuito a terzi la loro quota di patrimonio e utile (sub C.3)? (Analizzare la natura della differenza in accordo ai principi contabili di riferimento - OIC 17)</w:t>
            </w:r>
          </w:p>
          <w:p w14:paraId="49949DD0" w14:textId="77777777" w:rsidR="00C94FEE" w:rsidRPr="00C94FEE" w:rsidRDefault="00C94FEE" w:rsidP="00C94FEE">
            <w:pPr>
              <w:pStyle w:val="Paragrafoelenco"/>
              <w:widowControl w:val="0"/>
              <w:numPr>
                <w:ilvl w:val="0"/>
                <w:numId w:val="39"/>
              </w:numPr>
              <w:spacing w:after="0" w:line="240" w:lineRule="auto"/>
              <w:ind w:left="1161" w:hanging="425"/>
              <w:jc w:val="both"/>
              <w:rPr>
                <w:rFonts w:cstheme="minorHAnsi"/>
                <w:snapToGrid w:val="0"/>
              </w:rPr>
            </w:pPr>
            <w:r w:rsidRPr="00C94FEE">
              <w:rPr>
                <w:rFonts w:cstheme="minorHAnsi"/>
                <w:snapToGrid w:val="0"/>
              </w:rPr>
              <w:t>l’elisione delle partecipazioni consolidate secondo il criterio proporzionale?</w:t>
            </w:r>
          </w:p>
          <w:p w14:paraId="23E351EB" w14:textId="55902410" w:rsidR="00C94FEE" w:rsidRPr="00C94FEE" w:rsidRDefault="00354BE3" w:rsidP="00C94FEE">
            <w:pPr>
              <w:pStyle w:val="Paragrafoelenco"/>
              <w:widowControl w:val="0"/>
              <w:numPr>
                <w:ilvl w:val="0"/>
                <w:numId w:val="39"/>
              </w:numPr>
              <w:spacing w:after="0" w:line="240" w:lineRule="auto"/>
              <w:ind w:left="1161" w:hanging="425"/>
              <w:jc w:val="both"/>
              <w:rPr>
                <w:rFonts w:cstheme="minorHAnsi"/>
                <w:snapToGrid w:val="0"/>
              </w:rPr>
            </w:pPr>
            <w:r>
              <w:rPr>
                <w:rFonts w:cstheme="minorHAnsi"/>
                <w:snapToGrid w:val="0"/>
              </w:rPr>
              <w:t>le rettifiche</w:t>
            </w:r>
            <w:r w:rsidR="00C94FEE" w:rsidRPr="00C94FEE">
              <w:rPr>
                <w:rFonts w:cstheme="minorHAnsi"/>
                <w:snapToGrid w:val="0"/>
              </w:rPr>
              <w:t xml:space="preserve"> dei dividendi percepiti da società o delle perdite facenti parte dell’area di consolidamento?</w:t>
            </w:r>
          </w:p>
          <w:p w14:paraId="0B9283BA" w14:textId="0065229B" w:rsidR="00C94FEE" w:rsidRPr="00C94FEE" w:rsidRDefault="00354BE3" w:rsidP="00C94FEE">
            <w:pPr>
              <w:pStyle w:val="Paragrafoelenco"/>
              <w:widowControl w:val="0"/>
              <w:numPr>
                <w:ilvl w:val="0"/>
                <w:numId w:val="39"/>
              </w:numPr>
              <w:spacing w:after="0" w:line="240" w:lineRule="auto"/>
              <w:ind w:left="1161" w:hanging="425"/>
              <w:jc w:val="both"/>
              <w:rPr>
                <w:rFonts w:cstheme="minorHAnsi"/>
                <w:snapToGrid w:val="0"/>
              </w:rPr>
            </w:pPr>
            <w:r>
              <w:rPr>
                <w:rFonts w:cstheme="minorHAnsi"/>
                <w:snapToGrid w:val="0"/>
              </w:rPr>
              <w:t>le rettifiche</w:t>
            </w:r>
            <w:r w:rsidR="00C94FEE" w:rsidRPr="00C94FEE">
              <w:rPr>
                <w:rFonts w:cstheme="minorHAnsi"/>
                <w:snapToGrid w:val="0"/>
              </w:rPr>
              <w:t xml:space="preserve"> di eventuali </w:t>
            </w:r>
            <w:r>
              <w:rPr>
                <w:rFonts w:cstheme="minorHAnsi"/>
                <w:snapToGrid w:val="0"/>
              </w:rPr>
              <w:t>rivalutazioni/</w:t>
            </w:r>
            <w:r w:rsidR="00C94FEE" w:rsidRPr="00C94FEE">
              <w:rPr>
                <w:rFonts w:cstheme="minorHAnsi"/>
                <w:snapToGrid w:val="0"/>
              </w:rPr>
              <w:t>svalutazioni di partecipazioni consolidate?</w:t>
            </w:r>
          </w:p>
          <w:p w14:paraId="7C24629D" w14:textId="48C6C405" w:rsidR="00C94FEE" w:rsidRPr="00C94FEE" w:rsidRDefault="00354BE3" w:rsidP="00C94FEE">
            <w:pPr>
              <w:pStyle w:val="Paragrafoelenco"/>
              <w:widowControl w:val="0"/>
              <w:numPr>
                <w:ilvl w:val="0"/>
                <w:numId w:val="39"/>
              </w:numPr>
              <w:spacing w:after="0" w:line="240" w:lineRule="auto"/>
              <w:ind w:left="1161" w:hanging="425"/>
              <w:jc w:val="both"/>
              <w:rPr>
                <w:rFonts w:cstheme="minorHAnsi"/>
                <w:snapToGrid w:val="0"/>
              </w:rPr>
            </w:pPr>
            <w:r>
              <w:rPr>
                <w:rFonts w:cstheme="minorHAnsi"/>
                <w:snapToGrid w:val="0"/>
              </w:rPr>
              <w:t>le rettifiche</w:t>
            </w:r>
            <w:r w:rsidR="00C94FEE" w:rsidRPr="00C94FEE">
              <w:rPr>
                <w:rFonts w:cstheme="minorHAnsi"/>
                <w:snapToGrid w:val="0"/>
              </w:rPr>
              <w:t xml:space="preserve"> di eventuali svalutazioni su crediti infragruppo verso società </w:t>
            </w:r>
            <w:r w:rsidR="00C94FEE" w:rsidRPr="00C94FEE">
              <w:rPr>
                <w:rFonts w:cstheme="minorHAnsi"/>
                <w:snapToGrid w:val="0"/>
              </w:rPr>
              <w:lastRenderedPageBreak/>
              <w:t>consolidate?</w:t>
            </w:r>
          </w:p>
          <w:p w14:paraId="493CA8A1" w14:textId="10E70AD9" w:rsidR="00C94FEE" w:rsidRDefault="00354BE3" w:rsidP="00FA2396">
            <w:pPr>
              <w:pStyle w:val="Paragrafoelenco"/>
              <w:widowControl w:val="0"/>
              <w:numPr>
                <w:ilvl w:val="0"/>
                <w:numId w:val="39"/>
              </w:numPr>
              <w:spacing w:after="0" w:line="240" w:lineRule="auto"/>
              <w:ind w:left="1161" w:hanging="425"/>
              <w:jc w:val="both"/>
              <w:rPr>
                <w:rFonts w:cstheme="minorHAnsi"/>
                <w:snapToGrid w:val="0"/>
              </w:rPr>
            </w:pPr>
            <w:r>
              <w:rPr>
                <w:rFonts w:cstheme="minorHAnsi"/>
                <w:snapToGrid w:val="0"/>
              </w:rPr>
              <w:t>le rettifiche</w:t>
            </w:r>
            <w:r w:rsidR="00C94FEE" w:rsidRPr="00C94FEE">
              <w:rPr>
                <w:rFonts w:cstheme="minorHAnsi"/>
                <w:snapToGrid w:val="0"/>
              </w:rPr>
              <w:t xml:space="preserve"> di eventuali margini infragruppo realizzati tra le società consolidate?</w:t>
            </w:r>
            <w:bookmarkStart w:id="7" w:name="_Hlk31446242"/>
          </w:p>
          <w:p w14:paraId="4D18E1E0" w14:textId="371DF883" w:rsidR="00C94FEE" w:rsidRPr="00C94FEE" w:rsidRDefault="00C94FEE" w:rsidP="00FA2396">
            <w:pPr>
              <w:pStyle w:val="Paragrafoelenco"/>
              <w:widowControl w:val="0"/>
              <w:numPr>
                <w:ilvl w:val="0"/>
                <w:numId w:val="39"/>
              </w:numPr>
              <w:spacing w:after="0" w:line="240" w:lineRule="auto"/>
              <w:ind w:left="1161" w:hanging="425"/>
              <w:jc w:val="both"/>
              <w:rPr>
                <w:rFonts w:cstheme="minorHAnsi"/>
                <w:snapToGrid w:val="0"/>
              </w:rPr>
            </w:pPr>
            <w:r w:rsidRPr="00C94FEE">
              <w:rPr>
                <w:rFonts w:cstheme="minorHAnsi"/>
                <w:snapToGrid w:val="0"/>
              </w:rPr>
              <w:t>la contabilizzazione dei contratti di leasing finanziario secondo il principio dello IAS 17?</w:t>
            </w:r>
          </w:p>
          <w:p w14:paraId="25BB892B" w14:textId="77777777" w:rsidR="00C94FEE" w:rsidRPr="00C94FEE" w:rsidRDefault="00C94FEE" w:rsidP="00C94FEE">
            <w:pPr>
              <w:pStyle w:val="Paragrafoelenco"/>
              <w:widowControl w:val="0"/>
              <w:numPr>
                <w:ilvl w:val="0"/>
                <w:numId w:val="39"/>
              </w:numPr>
              <w:spacing w:after="0" w:line="240" w:lineRule="auto"/>
              <w:ind w:left="1161" w:hanging="425"/>
              <w:jc w:val="both"/>
              <w:rPr>
                <w:rFonts w:cstheme="minorHAnsi"/>
                <w:snapToGrid w:val="0"/>
              </w:rPr>
            </w:pPr>
            <w:bookmarkStart w:id="8" w:name="_Hlk31446708"/>
            <w:bookmarkEnd w:id="7"/>
            <w:r w:rsidRPr="00C94FEE">
              <w:rPr>
                <w:rFonts w:cstheme="minorHAnsi"/>
                <w:snapToGrid w:val="0"/>
              </w:rPr>
              <w:t>la determinazione degli eventuali effetti fiscali sulle rettifiche di consolidamento?</w:t>
            </w:r>
          </w:p>
          <w:bookmarkEnd w:id="8"/>
          <w:p w14:paraId="23C53D3F" w14:textId="77777777" w:rsidR="00354BE3" w:rsidRDefault="00354BE3" w:rsidP="00354BE3">
            <w:pPr>
              <w:widowControl w:val="0"/>
              <w:rPr>
                <w:rFonts w:cstheme="minorHAnsi"/>
                <w:snapToGrid w:val="0"/>
              </w:rPr>
            </w:pPr>
          </w:p>
          <w:p w14:paraId="002046D3" w14:textId="5D8F1580" w:rsidR="00354BE3" w:rsidRPr="00354BE3" w:rsidRDefault="00354BE3" w:rsidP="003F656A">
            <w:pPr>
              <w:widowControl w:val="0"/>
              <w:spacing w:after="0" w:line="240" w:lineRule="auto"/>
              <w:rPr>
                <w:rFonts w:cstheme="minorHAnsi"/>
                <w:i/>
                <w:iCs/>
                <w:snapToGrid w:val="0"/>
                <w:color w:val="00B0F0"/>
              </w:rPr>
            </w:pPr>
            <w:r w:rsidRPr="003F656A">
              <w:rPr>
                <w:rFonts w:cstheme="minorHAnsi"/>
                <w:b/>
                <w:bCs/>
                <w:i/>
                <w:iCs/>
                <w:snapToGrid w:val="0"/>
                <w:color w:val="00B0F0"/>
              </w:rPr>
              <w:t>N.B.</w:t>
            </w:r>
            <w:r>
              <w:rPr>
                <w:rFonts w:cstheme="minorHAnsi"/>
                <w:i/>
                <w:iCs/>
                <w:snapToGrid w:val="0"/>
                <w:color w:val="00B0F0"/>
              </w:rPr>
              <w:t xml:space="preserve"> </w:t>
            </w:r>
            <w:r w:rsidRPr="00354BE3">
              <w:rPr>
                <w:rFonts w:cstheme="minorHAnsi"/>
                <w:i/>
                <w:iCs/>
                <w:snapToGrid w:val="0"/>
                <w:color w:val="00B0F0"/>
              </w:rPr>
              <w:t>nella rilevazione delle rettifiche tra costi e ricavi e tra debiti e crediti commerciali infragruppo, l'Iva indetraibile per la capogruppo non dovrà essere elisa, ma rimanere contabilizzata nel conto economico consolidato;</w:t>
            </w:r>
          </w:p>
          <w:p w14:paraId="17B497B4" w14:textId="66AFDE38" w:rsidR="00354BE3" w:rsidRDefault="00354BE3" w:rsidP="003F656A">
            <w:pPr>
              <w:widowControl w:val="0"/>
              <w:spacing w:after="0" w:line="240" w:lineRule="auto"/>
              <w:rPr>
                <w:rFonts w:cstheme="minorHAnsi"/>
                <w:i/>
                <w:iCs/>
                <w:snapToGrid w:val="0"/>
                <w:color w:val="00B0F0"/>
              </w:rPr>
            </w:pPr>
            <w:r>
              <w:rPr>
                <w:rFonts w:cstheme="minorHAnsi"/>
                <w:i/>
                <w:iCs/>
                <w:snapToGrid w:val="0"/>
                <w:color w:val="00B0F0"/>
              </w:rPr>
              <w:t>N</w:t>
            </w:r>
            <w:r w:rsidRPr="00354BE3">
              <w:rPr>
                <w:rFonts w:cstheme="minorHAnsi"/>
                <w:i/>
                <w:iCs/>
                <w:snapToGrid w:val="0"/>
                <w:color w:val="00B0F0"/>
              </w:rPr>
              <w:t>el caso di consolidamento di un gruppo intermedio (e quindi di utilizzo di un bilancio consolidato di una partecipata), l'elisione relativa alle poste contabili del patrimonio netto deve riferirsi al bilancio consolidato del gruppo intermedio</w:t>
            </w:r>
            <w:r>
              <w:rPr>
                <w:rFonts w:cstheme="minorHAnsi"/>
                <w:i/>
                <w:iCs/>
                <w:snapToGrid w:val="0"/>
                <w:color w:val="00B0F0"/>
              </w:rPr>
              <w:t>.</w:t>
            </w:r>
          </w:p>
          <w:p w14:paraId="487FEBC9" w14:textId="77777777" w:rsidR="003F656A" w:rsidRPr="00354BE3" w:rsidRDefault="003F656A" w:rsidP="003F656A">
            <w:pPr>
              <w:widowControl w:val="0"/>
              <w:spacing w:after="0" w:line="240" w:lineRule="auto"/>
              <w:rPr>
                <w:rFonts w:cstheme="minorHAnsi"/>
                <w:i/>
                <w:iCs/>
                <w:snapToGrid w:val="0"/>
                <w:color w:val="00B0F0"/>
              </w:rPr>
            </w:pPr>
          </w:p>
          <w:p w14:paraId="225F7DEE" w14:textId="36C03527" w:rsidR="00C94FEE" w:rsidRPr="00C94FEE" w:rsidRDefault="00C94FEE" w:rsidP="00C94FEE">
            <w:pPr>
              <w:widowControl w:val="0"/>
              <w:rPr>
                <w:rFonts w:cstheme="minorHAnsi"/>
                <w:snapToGrid w:val="0"/>
                <w:szCs w:val="22"/>
              </w:rPr>
            </w:pPr>
            <w:r w:rsidRPr="00C94FEE">
              <w:rPr>
                <w:rFonts w:cstheme="minorHAnsi"/>
                <w:snapToGrid w:val="0"/>
                <w:szCs w:val="22"/>
              </w:rPr>
              <w:t>Dopo aver determinato gli schemi di bilancio consolidato è stata analizzata per ragionevolezza la riconciliazione tra il risultato e il patrimonio netto consolidato e il risultato e il patrimonio netto dell’esercizio dell’Ente per analizzare la congruità dei valori con le scritture di consolidamento effettuato?</w:t>
            </w:r>
          </w:p>
        </w:tc>
        <w:tc>
          <w:tcPr>
            <w:tcW w:w="567" w:type="dxa"/>
            <w:tcBorders>
              <w:top w:val="single" w:sz="6" w:space="0" w:color="auto"/>
              <w:left w:val="single" w:sz="6" w:space="0" w:color="auto"/>
              <w:bottom w:val="single" w:sz="6" w:space="0" w:color="auto"/>
              <w:right w:val="single" w:sz="6" w:space="0" w:color="auto"/>
            </w:tcBorders>
          </w:tcPr>
          <w:p w14:paraId="446ED972" w14:textId="77777777" w:rsidR="00C94FEE" w:rsidRPr="00C94FEE" w:rsidRDefault="00C94FEE" w:rsidP="00B36600">
            <w:pPr>
              <w:widowControl w:val="0"/>
              <w:rPr>
                <w:rFonts w:cstheme="minorHAnsi"/>
                <w:snapToGrid w:val="0"/>
                <w:szCs w:val="22"/>
              </w:rPr>
            </w:pPr>
          </w:p>
        </w:tc>
        <w:tc>
          <w:tcPr>
            <w:tcW w:w="567" w:type="dxa"/>
            <w:tcBorders>
              <w:top w:val="single" w:sz="6" w:space="0" w:color="auto"/>
              <w:left w:val="single" w:sz="6" w:space="0" w:color="auto"/>
              <w:bottom w:val="single" w:sz="6" w:space="0" w:color="auto"/>
              <w:right w:val="single" w:sz="6" w:space="0" w:color="auto"/>
            </w:tcBorders>
          </w:tcPr>
          <w:p w14:paraId="6B98B6EA" w14:textId="77777777" w:rsidR="00C94FEE" w:rsidRPr="00C94FEE" w:rsidRDefault="00C94FEE" w:rsidP="00B36600">
            <w:pPr>
              <w:widowControl w:val="0"/>
              <w:jc w:val="center"/>
              <w:rPr>
                <w:rFonts w:cstheme="minorHAnsi"/>
                <w:snapToGrid w:val="0"/>
                <w:szCs w:val="22"/>
              </w:rPr>
            </w:pPr>
          </w:p>
        </w:tc>
        <w:tc>
          <w:tcPr>
            <w:tcW w:w="850" w:type="dxa"/>
            <w:tcBorders>
              <w:top w:val="single" w:sz="6" w:space="0" w:color="auto"/>
              <w:left w:val="single" w:sz="6" w:space="0" w:color="auto"/>
              <w:bottom w:val="single" w:sz="6" w:space="0" w:color="auto"/>
              <w:right w:val="single" w:sz="6" w:space="0" w:color="auto"/>
            </w:tcBorders>
          </w:tcPr>
          <w:p w14:paraId="5CAE1A4E" w14:textId="77777777" w:rsidR="00C94FEE" w:rsidRPr="00C94FEE" w:rsidRDefault="00C94FEE" w:rsidP="00B36600">
            <w:pPr>
              <w:widowControl w:val="0"/>
              <w:jc w:val="center"/>
              <w:rPr>
                <w:rFonts w:cstheme="minorHAnsi"/>
                <w:snapToGrid w:val="0"/>
                <w:szCs w:val="22"/>
              </w:rPr>
            </w:pPr>
          </w:p>
        </w:tc>
        <w:tc>
          <w:tcPr>
            <w:tcW w:w="3119" w:type="dxa"/>
            <w:tcBorders>
              <w:top w:val="single" w:sz="6" w:space="0" w:color="auto"/>
              <w:left w:val="single" w:sz="6" w:space="0" w:color="auto"/>
              <w:bottom w:val="single" w:sz="6" w:space="0" w:color="auto"/>
              <w:right w:val="single" w:sz="6" w:space="0" w:color="auto"/>
            </w:tcBorders>
          </w:tcPr>
          <w:p w14:paraId="1E340060" w14:textId="77777777" w:rsidR="00C94FEE" w:rsidRPr="00C94FEE" w:rsidRDefault="00C94FEE" w:rsidP="00B36600">
            <w:pPr>
              <w:widowControl w:val="0"/>
              <w:jc w:val="center"/>
              <w:rPr>
                <w:rFonts w:cstheme="minorHAnsi"/>
                <w:snapToGrid w:val="0"/>
                <w:szCs w:val="22"/>
              </w:rPr>
            </w:pPr>
          </w:p>
        </w:tc>
      </w:tr>
      <w:tr w:rsidR="00C94FEE" w:rsidRPr="00C94FEE" w14:paraId="2AA2196D" w14:textId="77777777" w:rsidTr="00C94FEE">
        <w:tc>
          <w:tcPr>
            <w:tcW w:w="10349" w:type="dxa"/>
            <w:gridSpan w:val="5"/>
            <w:tcBorders>
              <w:top w:val="single" w:sz="6" w:space="0" w:color="auto"/>
              <w:left w:val="single" w:sz="6" w:space="0" w:color="auto"/>
              <w:bottom w:val="single" w:sz="6" w:space="0" w:color="auto"/>
              <w:right w:val="single" w:sz="6" w:space="0" w:color="auto"/>
            </w:tcBorders>
            <w:shd w:val="clear" w:color="auto" w:fill="C00000"/>
          </w:tcPr>
          <w:p w14:paraId="0E2C11B7" w14:textId="77777777" w:rsidR="003F656A" w:rsidRDefault="003F656A" w:rsidP="00C94FEE">
            <w:pPr>
              <w:widowControl w:val="0"/>
              <w:jc w:val="center"/>
              <w:rPr>
                <w:rFonts w:cstheme="minorHAnsi"/>
                <w:b/>
                <w:snapToGrid w:val="0"/>
                <w:color w:val="FFFFFF" w:themeColor="background1"/>
                <w:szCs w:val="22"/>
              </w:rPr>
            </w:pPr>
          </w:p>
          <w:p w14:paraId="7A8A6719" w14:textId="05788B48" w:rsidR="00C94FEE" w:rsidRPr="00C94FEE" w:rsidRDefault="00C94FEE" w:rsidP="00C94FEE">
            <w:pPr>
              <w:widowControl w:val="0"/>
              <w:jc w:val="center"/>
              <w:rPr>
                <w:rFonts w:cstheme="minorHAnsi"/>
                <w:snapToGrid w:val="0"/>
                <w:szCs w:val="22"/>
              </w:rPr>
            </w:pPr>
            <w:r w:rsidRPr="00C94FEE">
              <w:rPr>
                <w:rFonts w:cstheme="minorHAnsi"/>
                <w:b/>
                <w:snapToGrid w:val="0"/>
                <w:color w:val="FFFFFF" w:themeColor="background1"/>
                <w:szCs w:val="22"/>
              </w:rPr>
              <w:t xml:space="preserve">LA NOTA INTEGRATIVA </w:t>
            </w:r>
            <w:r w:rsidR="00BF700C">
              <w:rPr>
                <w:rFonts w:cstheme="minorHAnsi"/>
                <w:b/>
                <w:snapToGrid w:val="0"/>
                <w:color w:val="FFFFFF" w:themeColor="background1"/>
                <w:szCs w:val="22"/>
              </w:rPr>
              <w:t xml:space="preserve">DEL BILANCIO </w:t>
            </w:r>
            <w:r w:rsidRPr="00C94FEE">
              <w:rPr>
                <w:rFonts w:cstheme="minorHAnsi"/>
                <w:b/>
                <w:snapToGrid w:val="0"/>
                <w:color w:val="FFFFFF" w:themeColor="background1"/>
                <w:szCs w:val="22"/>
              </w:rPr>
              <w:t>CONSOLIDAT</w:t>
            </w:r>
            <w:r w:rsidR="00BF700C">
              <w:rPr>
                <w:rFonts w:cstheme="minorHAnsi"/>
                <w:b/>
                <w:snapToGrid w:val="0"/>
                <w:color w:val="FFFFFF" w:themeColor="background1"/>
                <w:szCs w:val="22"/>
              </w:rPr>
              <w:t>O</w:t>
            </w:r>
          </w:p>
        </w:tc>
      </w:tr>
      <w:tr w:rsidR="00C94FEE" w:rsidRPr="00C94FEE" w14:paraId="10E3CCB8" w14:textId="77777777" w:rsidTr="00B36600">
        <w:tc>
          <w:tcPr>
            <w:tcW w:w="5246" w:type="dxa"/>
            <w:tcBorders>
              <w:top w:val="single" w:sz="6" w:space="0" w:color="auto"/>
              <w:left w:val="single" w:sz="6" w:space="0" w:color="auto"/>
              <w:bottom w:val="single" w:sz="6" w:space="0" w:color="auto"/>
              <w:right w:val="single" w:sz="6" w:space="0" w:color="auto"/>
            </w:tcBorders>
          </w:tcPr>
          <w:p w14:paraId="15F95389" w14:textId="77777777" w:rsidR="00C94FEE" w:rsidRDefault="00C94FEE" w:rsidP="00B36600">
            <w:pPr>
              <w:widowControl w:val="0"/>
              <w:rPr>
                <w:rFonts w:cstheme="minorHAnsi"/>
                <w:snapToGrid w:val="0"/>
                <w:szCs w:val="22"/>
              </w:rPr>
            </w:pPr>
            <w:r w:rsidRPr="00C94FEE">
              <w:rPr>
                <w:rFonts w:cstheme="minorHAnsi"/>
                <w:snapToGrid w:val="0"/>
                <w:szCs w:val="22"/>
              </w:rPr>
              <w:t>La Relazione sulla gestione, da allegare al bilancio consolidato, è comprensiva della Nota integrativa?</w:t>
            </w:r>
          </w:p>
          <w:p w14:paraId="6A34DA67" w14:textId="4E312A6E" w:rsidR="0085264D" w:rsidRDefault="0085264D" w:rsidP="003F656A">
            <w:pPr>
              <w:widowControl w:val="0"/>
              <w:spacing w:after="0" w:line="240" w:lineRule="auto"/>
              <w:rPr>
                <w:rFonts w:cstheme="minorHAnsi"/>
                <w:i/>
                <w:iCs/>
                <w:snapToGrid w:val="0"/>
                <w:color w:val="00B0F0"/>
                <w:szCs w:val="22"/>
              </w:rPr>
            </w:pPr>
            <w:r w:rsidRPr="003F656A">
              <w:rPr>
                <w:rFonts w:cstheme="minorHAnsi"/>
                <w:b/>
                <w:bCs/>
                <w:i/>
                <w:iCs/>
                <w:snapToGrid w:val="0"/>
                <w:color w:val="00B0F0"/>
                <w:szCs w:val="22"/>
              </w:rPr>
              <w:t>N.B.</w:t>
            </w:r>
            <w:r>
              <w:rPr>
                <w:rFonts w:cstheme="minorHAnsi"/>
                <w:i/>
                <w:iCs/>
                <w:snapToGrid w:val="0"/>
                <w:color w:val="00B0F0"/>
                <w:szCs w:val="22"/>
              </w:rPr>
              <w:t xml:space="preserve"> </w:t>
            </w:r>
            <w:r w:rsidRPr="0085264D">
              <w:rPr>
                <w:rFonts w:cstheme="minorHAnsi"/>
                <w:i/>
                <w:iCs/>
                <w:snapToGrid w:val="0"/>
                <w:color w:val="00B0F0"/>
                <w:szCs w:val="22"/>
              </w:rPr>
              <w:t>la relazione sulla gestione del consolidato dovrebbe contenere il riscontro dei risultati raggiunti dagli organismi partecipati rispetto agli obbiettivi individuati nel DUP</w:t>
            </w:r>
            <w:r>
              <w:rPr>
                <w:rFonts w:cstheme="minorHAnsi"/>
                <w:i/>
                <w:iCs/>
                <w:snapToGrid w:val="0"/>
                <w:color w:val="00B0F0"/>
                <w:szCs w:val="22"/>
              </w:rPr>
              <w:t>.</w:t>
            </w:r>
          </w:p>
          <w:p w14:paraId="59B39B1D" w14:textId="77777777" w:rsidR="003F656A" w:rsidRPr="0085264D" w:rsidRDefault="003F656A" w:rsidP="003F656A">
            <w:pPr>
              <w:widowControl w:val="0"/>
              <w:spacing w:after="0" w:line="240" w:lineRule="auto"/>
              <w:rPr>
                <w:rFonts w:cstheme="minorHAnsi"/>
                <w:i/>
                <w:iCs/>
                <w:snapToGrid w:val="0"/>
                <w:color w:val="00B0F0"/>
                <w:szCs w:val="22"/>
              </w:rPr>
            </w:pPr>
          </w:p>
          <w:p w14:paraId="1E899761" w14:textId="77777777" w:rsidR="00C94FEE" w:rsidRPr="00C94FEE" w:rsidRDefault="00C94FEE" w:rsidP="00B36600">
            <w:pPr>
              <w:widowControl w:val="0"/>
              <w:rPr>
                <w:rFonts w:cstheme="minorHAnsi"/>
                <w:b/>
                <w:snapToGrid w:val="0"/>
                <w:szCs w:val="22"/>
              </w:rPr>
            </w:pPr>
            <w:r w:rsidRPr="00C94FEE">
              <w:rPr>
                <w:rFonts w:cstheme="minorHAnsi"/>
                <w:snapToGrid w:val="0"/>
                <w:szCs w:val="22"/>
              </w:rPr>
              <w:t>La Nota integrativa</w:t>
            </w:r>
            <w:r w:rsidRPr="00C94FEE">
              <w:rPr>
                <w:rFonts w:cstheme="minorHAnsi"/>
                <w:b/>
                <w:snapToGrid w:val="0"/>
                <w:szCs w:val="22"/>
              </w:rPr>
              <w:t>:</w:t>
            </w:r>
          </w:p>
          <w:p w14:paraId="372CB101" w14:textId="55585829" w:rsidR="00C94FEE" w:rsidRPr="00C94FEE" w:rsidRDefault="00C94FEE" w:rsidP="00C94FEE">
            <w:pPr>
              <w:pStyle w:val="Paragrafoelenco"/>
              <w:widowControl w:val="0"/>
              <w:numPr>
                <w:ilvl w:val="0"/>
                <w:numId w:val="40"/>
              </w:numPr>
              <w:spacing w:after="0" w:line="240" w:lineRule="auto"/>
              <w:jc w:val="both"/>
              <w:rPr>
                <w:rFonts w:cstheme="minorHAnsi"/>
                <w:snapToGrid w:val="0"/>
              </w:rPr>
            </w:pPr>
            <w:r>
              <w:rPr>
                <w:rFonts w:cstheme="minorHAnsi"/>
                <w:snapToGrid w:val="0"/>
              </w:rPr>
              <w:t>i</w:t>
            </w:r>
            <w:r w:rsidRPr="00C94FEE">
              <w:rPr>
                <w:rFonts w:cstheme="minorHAnsi"/>
                <w:snapToGrid w:val="0"/>
              </w:rPr>
              <w:t xml:space="preserve">llustra i criteri di valutazione del </w:t>
            </w:r>
            <w:r w:rsidR="00BF700C">
              <w:rPr>
                <w:rFonts w:cstheme="minorHAnsi"/>
                <w:snapToGrid w:val="0"/>
              </w:rPr>
              <w:t>perimetro di consolidamento</w:t>
            </w:r>
            <w:r w:rsidRPr="00C94FEE">
              <w:rPr>
                <w:rFonts w:cstheme="minorHAnsi"/>
                <w:snapToGrid w:val="0"/>
              </w:rPr>
              <w:t xml:space="preserve"> applicati, nonché eventuali casi di difformità se mantenuti allo scopo di fornire una migliore rappresentatività del bilancio? </w:t>
            </w:r>
          </w:p>
          <w:p w14:paraId="3DD666F3" w14:textId="6D8B83BC" w:rsidR="00C94FEE" w:rsidRPr="00C94FEE" w:rsidRDefault="00C94FEE" w:rsidP="00C94FEE">
            <w:pPr>
              <w:pStyle w:val="Paragrafoelenco"/>
              <w:widowControl w:val="0"/>
              <w:numPr>
                <w:ilvl w:val="0"/>
                <w:numId w:val="40"/>
              </w:numPr>
              <w:spacing w:after="0" w:line="240" w:lineRule="auto"/>
              <w:jc w:val="both"/>
              <w:rPr>
                <w:rFonts w:cstheme="minorHAnsi"/>
                <w:snapToGrid w:val="0"/>
              </w:rPr>
            </w:pPr>
            <w:r>
              <w:rPr>
                <w:rFonts w:cstheme="minorHAnsi"/>
                <w:snapToGrid w:val="0"/>
              </w:rPr>
              <w:t>c</w:t>
            </w:r>
            <w:r w:rsidRPr="00C94FEE">
              <w:rPr>
                <w:rFonts w:cstheme="minorHAnsi"/>
                <w:snapToGrid w:val="0"/>
              </w:rPr>
              <w:t>ontiene le principali variazioni consolidate patrimoniali ed economiche intervenute rispetto all’esercizio precedente?</w:t>
            </w:r>
          </w:p>
          <w:p w14:paraId="65384C58" w14:textId="77777777" w:rsidR="00C94FEE" w:rsidRPr="00C94FEE" w:rsidRDefault="00C94FEE" w:rsidP="00B36600">
            <w:pPr>
              <w:pStyle w:val="Paragrafoelenco"/>
              <w:widowControl w:val="0"/>
              <w:jc w:val="both"/>
              <w:rPr>
                <w:rFonts w:cstheme="minorHAnsi"/>
                <w:snapToGrid w:val="0"/>
              </w:rPr>
            </w:pPr>
          </w:p>
          <w:p w14:paraId="3BD5C487" w14:textId="52C16F8F" w:rsidR="00C94FEE" w:rsidRPr="00C94FEE" w:rsidRDefault="00C94FEE" w:rsidP="00C94FEE">
            <w:pPr>
              <w:pStyle w:val="Paragrafoelenco"/>
              <w:widowControl w:val="0"/>
              <w:numPr>
                <w:ilvl w:val="0"/>
                <w:numId w:val="40"/>
              </w:numPr>
              <w:spacing w:after="0" w:line="240" w:lineRule="auto"/>
              <w:jc w:val="both"/>
              <w:rPr>
                <w:rFonts w:cstheme="minorHAnsi"/>
                <w:snapToGrid w:val="0"/>
              </w:rPr>
            </w:pPr>
            <w:r>
              <w:rPr>
                <w:rFonts w:cstheme="minorHAnsi"/>
                <w:snapToGrid w:val="0"/>
              </w:rPr>
              <w:t>e</w:t>
            </w:r>
            <w:r w:rsidRPr="00C94FEE">
              <w:rPr>
                <w:rFonts w:cstheme="minorHAnsi"/>
                <w:snapToGrid w:val="0"/>
              </w:rPr>
              <w:t xml:space="preserve">videnzia i crediti ed i debiti con una durata residua superiore a </w:t>
            </w:r>
            <w:proofErr w:type="gramStart"/>
            <w:r w:rsidRPr="00C94FEE">
              <w:rPr>
                <w:rFonts w:cstheme="minorHAnsi"/>
                <w:snapToGrid w:val="0"/>
              </w:rPr>
              <w:t>5</w:t>
            </w:r>
            <w:proofErr w:type="gramEnd"/>
            <w:r w:rsidRPr="00C94FEE">
              <w:rPr>
                <w:rFonts w:cstheme="minorHAnsi"/>
                <w:snapToGrid w:val="0"/>
              </w:rPr>
              <w:t xml:space="preserve"> anni in essere alla data di bilancio?</w:t>
            </w:r>
          </w:p>
          <w:p w14:paraId="69342692" w14:textId="75BFA776" w:rsidR="00C94FEE" w:rsidRPr="00C94FEE" w:rsidRDefault="00C94FEE" w:rsidP="00C94FEE">
            <w:pPr>
              <w:pStyle w:val="Paragrafoelenco"/>
              <w:widowControl w:val="0"/>
              <w:numPr>
                <w:ilvl w:val="0"/>
                <w:numId w:val="40"/>
              </w:numPr>
              <w:spacing w:after="0" w:line="240" w:lineRule="auto"/>
              <w:jc w:val="both"/>
              <w:rPr>
                <w:rFonts w:cstheme="minorHAnsi"/>
                <w:snapToGrid w:val="0"/>
              </w:rPr>
            </w:pPr>
            <w:r>
              <w:rPr>
                <w:rFonts w:cstheme="minorHAnsi"/>
                <w:snapToGrid w:val="0"/>
              </w:rPr>
              <w:t>e</w:t>
            </w:r>
            <w:r w:rsidRPr="00C94FEE">
              <w:rPr>
                <w:rFonts w:cstheme="minorHAnsi"/>
                <w:snapToGrid w:val="0"/>
              </w:rPr>
              <w:t>videnzia i debiti assistiti da garanzie reali e la loro tipologia?</w:t>
            </w:r>
          </w:p>
          <w:p w14:paraId="166FE2FC" w14:textId="49A58820" w:rsidR="00C94FEE" w:rsidRDefault="0085264D" w:rsidP="00C94FEE">
            <w:pPr>
              <w:pStyle w:val="Paragrafoelenco"/>
              <w:widowControl w:val="0"/>
              <w:numPr>
                <w:ilvl w:val="0"/>
                <w:numId w:val="40"/>
              </w:numPr>
              <w:spacing w:after="0" w:line="240" w:lineRule="auto"/>
              <w:jc w:val="both"/>
              <w:rPr>
                <w:rFonts w:cstheme="minorHAnsi"/>
                <w:snapToGrid w:val="0"/>
              </w:rPr>
            </w:pPr>
            <w:r>
              <w:rPr>
                <w:rFonts w:cstheme="minorHAnsi"/>
                <w:snapToGrid w:val="0"/>
              </w:rPr>
              <w:t>indica</w:t>
            </w:r>
            <w:r w:rsidR="00C94FEE" w:rsidRPr="00C94FEE">
              <w:rPr>
                <w:rFonts w:cstheme="minorHAnsi"/>
                <w:snapToGrid w:val="0"/>
              </w:rPr>
              <w:t xml:space="preserve"> la composizione dei Ratei, Risconti e Altri Accantonamenti se rilevanti?</w:t>
            </w:r>
          </w:p>
          <w:p w14:paraId="06D66E0D" w14:textId="06E2AB58" w:rsidR="0085264D" w:rsidRDefault="0085264D" w:rsidP="007E5D3E">
            <w:pPr>
              <w:pStyle w:val="Paragrafoelenco"/>
              <w:widowControl w:val="0"/>
              <w:numPr>
                <w:ilvl w:val="0"/>
                <w:numId w:val="40"/>
              </w:numPr>
              <w:spacing w:after="0" w:line="240" w:lineRule="auto"/>
              <w:jc w:val="both"/>
              <w:rPr>
                <w:rFonts w:cstheme="minorHAnsi"/>
                <w:snapToGrid w:val="0"/>
              </w:rPr>
            </w:pPr>
            <w:r>
              <w:rPr>
                <w:rFonts w:cstheme="minorHAnsi"/>
                <w:snapToGrid w:val="0"/>
              </w:rPr>
              <w:t>indic</w:t>
            </w:r>
            <w:r w:rsidRPr="0085264D">
              <w:rPr>
                <w:rFonts w:cstheme="minorHAnsi"/>
                <w:snapToGrid w:val="0"/>
              </w:rPr>
              <w:t>a la composizione delle voci “altri accantonamenti” dello stato patrimoniale, quando il loro ammontare è significativo?</w:t>
            </w:r>
          </w:p>
          <w:p w14:paraId="21BDD843" w14:textId="2481993C" w:rsidR="0085264D" w:rsidRPr="0085264D" w:rsidRDefault="0085264D" w:rsidP="007E5D3E">
            <w:pPr>
              <w:pStyle w:val="Paragrafoelenco"/>
              <w:widowControl w:val="0"/>
              <w:numPr>
                <w:ilvl w:val="0"/>
                <w:numId w:val="40"/>
              </w:numPr>
              <w:spacing w:after="0" w:line="240" w:lineRule="auto"/>
              <w:jc w:val="both"/>
              <w:rPr>
                <w:rFonts w:cstheme="minorHAnsi"/>
                <w:snapToGrid w:val="0"/>
              </w:rPr>
            </w:pPr>
            <w:r>
              <w:rPr>
                <w:rFonts w:cstheme="minorHAnsi"/>
                <w:snapToGrid w:val="0"/>
              </w:rPr>
              <w:t>indic</w:t>
            </w:r>
            <w:r w:rsidRPr="0085264D">
              <w:rPr>
                <w:rFonts w:cstheme="minorHAnsi"/>
                <w:snapToGrid w:val="0"/>
              </w:rPr>
              <w:t>a la suddivisione degli interessi e degli altri oneri finanziari tra le diverse tipologie di finanziamento?</w:t>
            </w:r>
          </w:p>
          <w:p w14:paraId="522F28C9" w14:textId="7EB3AF4E" w:rsidR="00C94FEE" w:rsidRPr="00C94FEE" w:rsidRDefault="0085264D" w:rsidP="00C94FEE">
            <w:pPr>
              <w:pStyle w:val="Paragrafoelenco"/>
              <w:widowControl w:val="0"/>
              <w:numPr>
                <w:ilvl w:val="0"/>
                <w:numId w:val="40"/>
              </w:numPr>
              <w:spacing w:after="0" w:line="240" w:lineRule="auto"/>
              <w:jc w:val="both"/>
              <w:rPr>
                <w:rFonts w:cstheme="minorHAnsi"/>
                <w:snapToGrid w:val="0"/>
              </w:rPr>
            </w:pPr>
            <w:r>
              <w:rPr>
                <w:rFonts w:cstheme="minorHAnsi"/>
                <w:snapToGrid w:val="0"/>
              </w:rPr>
              <w:t>indic</w:t>
            </w:r>
            <w:r w:rsidR="00C94FEE" w:rsidRPr="00C94FEE">
              <w:rPr>
                <w:rFonts w:cstheme="minorHAnsi"/>
                <w:snapToGrid w:val="0"/>
              </w:rPr>
              <w:t>a la composizione dei proventi ed oneri straordinari o inusuali e non ricorrenti se rilevanti?</w:t>
            </w:r>
          </w:p>
          <w:p w14:paraId="0E0DBCB9" w14:textId="642CE4F2" w:rsidR="00C94FEE" w:rsidRPr="00C94FEE" w:rsidRDefault="00C94FEE" w:rsidP="00C94FEE">
            <w:pPr>
              <w:pStyle w:val="Paragrafoelenco"/>
              <w:widowControl w:val="0"/>
              <w:numPr>
                <w:ilvl w:val="0"/>
                <w:numId w:val="40"/>
              </w:numPr>
              <w:spacing w:after="0" w:line="240" w:lineRule="auto"/>
              <w:jc w:val="both"/>
              <w:rPr>
                <w:rFonts w:cstheme="minorHAnsi"/>
                <w:snapToGrid w:val="0"/>
              </w:rPr>
            </w:pPr>
            <w:r>
              <w:rPr>
                <w:rFonts w:cstheme="minorHAnsi"/>
                <w:snapToGrid w:val="0"/>
              </w:rPr>
              <w:t>i</w:t>
            </w:r>
            <w:r w:rsidRPr="00C94FEE">
              <w:rPr>
                <w:rFonts w:cstheme="minorHAnsi"/>
                <w:snapToGrid w:val="0"/>
              </w:rPr>
              <w:t>ndica le informazioni sulle Società e gli Enti comprese nel bilancio consolidato ?</w:t>
            </w:r>
          </w:p>
          <w:p w14:paraId="67CF3620" w14:textId="3260170E" w:rsidR="00C94FEE" w:rsidRPr="00C94FEE" w:rsidRDefault="00C94FEE" w:rsidP="00C94FEE">
            <w:pPr>
              <w:pStyle w:val="Paragrafoelenco"/>
              <w:widowControl w:val="0"/>
              <w:numPr>
                <w:ilvl w:val="0"/>
                <w:numId w:val="40"/>
              </w:numPr>
              <w:spacing w:after="0" w:line="240" w:lineRule="auto"/>
              <w:jc w:val="both"/>
              <w:rPr>
                <w:rFonts w:cstheme="minorHAnsi"/>
                <w:snapToGrid w:val="0"/>
              </w:rPr>
            </w:pPr>
            <w:r>
              <w:rPr>
                <w:rFonts w:cstheme="minorHAnsi"/>
                <w:snapToGrid w:val="0"/>
              </w:rPr>
              <w:t>i</w:t>
            </w:r>
            <w:r w:rsidRPr="00C94FEE">
              <w:rPr>
                <w:rFonts w:cstheme="minorHAnsi"/>
                <w:snapToGrid w:val="0"/>
              </w:rPr>
              <w:t>ndica gli emolumenti cumulativi per compensi ad amministratori e sindaci della capogruppo?</w:t>
            </w:r>
          </w:p>
          <w:p w14:paraId="5971D16A" w14:textId="0E351FA9" w:rsidR="00C94FEE" w:rsidRDefault="00C94FEE" w:rsidP="00C94FEE">
            <w:pPr>
              <w:pStyle w:val="Paragrafoelenco"/>
              <w:widowControl w:val="0"/>
              <w:numPr>
                <w:ilvl w:val="0"/>
                <w:numId w:val="40"/>
              </w:numPr>
              <w:spacing w:after="0" w:line="240" w:lineRule="auto"/>
              <w:jc w:val="both"/>
              <w:rPr>
                <w:rFonts w:cstheme="minorHAnsi"/>
                <w:snapToGrid w:val="0"/>
              </w:rPr>
            </w:pPr>
            <w:r>
              <w:rPr>
                <w:rFonts w:cstheme="minorHAnsi"/>
                <w:snapToGrid w:val="0"/>
              </w:rPr>
              <w:t>i</w:t>
            </w:r>
            <w:r w:rsidRPr="00C94FEE">
              <w:rPr>
                <w:rFonts w:cstheme="minorHAnsi"/>
                <w:snapToGrid w:val="0"/>
              </w:rPr>
              <w:t>ndica la determinazione del Fair Value di eventuali strumenti finanziari</w:t>
            </w:r>
            <w:r w:rsidR="0085264D">
              <w:rPr>
                <w:rFonts w:cstheme="minorHAnsi"/>
                <w:snapToGrid w:val="0"/>
              </w:rPr>
              <w:t xml:space="preserve">, </w:t>
            </w:r>
            <w:r w:rsidR="0085264D" w:rsidRPr="0085264D">
              <w:rPr>
                <w:rFonts w:cstheme="minorHAnsi"/>
                <w:snapToGrid w:val="0"/>
              </w:rPr>
              <w:t>le informazioni sulla loro entità e sulla loro natura</w:t>
            </w:r>
            <w:r w:rsidRPr="00C94FEE">
              <w:rPr>
                <w:rFonts w:cstheme="minorHAnsi"/>
                <w:snapToGrid w:val="0"/>
              </w:rPr>
              <w:t>?</w:t>
            </w:r>
          </w:p>
          <w:p w14:paraId="3EE9FF42" w14:textId="3E7DB373" w:rsidR="0085264D" w:rsidRDefault="0085264D" w:rsidP="0085264D">
            <w:pPr>
              <w:pStyle w:val="Paragrafoelenco"/>
              <w:widowControl w:val="0"/>
              <w:numPr>
                <w:ilvl w:val="0"/>
                <w:numId w:val="40"/>
              </w:numPr>
              <w:spacing w:after="0" w:line="240" w:lineRule="auto"/>
              <w:jc w:val="both"/>
              <w:rPr>
                <w:rFonts w:cstheme="minorHAnsi"/>
                <w:snapToGrid w:val="0"/>
              </w:rPr>
            </w:pPr>
            <w:r>
              <w:rPr>
                <w:rFonts w:cstheme="minorHAnsi"/>
                <w:snapToGrid w:val="0"/>
              </w:rPr>
              <w:t xml:space="preserve">riporta </w:t>
            </w:r>
            <w:r w:rsidRPr="0085264D">
              <w:rPr>
                <w:rFonts w:cstheme="minorHAnsi"/>
                <w:snapToGrid w:val="0"/>
              </w:rPr>
              <w:t>l’indicazione separata dei ricavi realizzati dalla singola entità (o dal gruppo) direttamente attribuibili al Comune, rispetto al totale dei ricavi d’esercizio;</w:t>
            </w:r>
          </w:p>
          <w:p w14:paraId="31F25547" w14:textId="45F4C4AC" w:rsidR="0085264D" w:rsidRDefault="0085264D" w:rsidP="0085264D">
            <w:pPr>
              <w:pStyle w:val="Paragrafoelenco"/>
              <w:widowControl w:val="0"/>
              <w:numPr>
                <w:ilvl w:val="0"/>
                <w:numId w:val="40"/>
              </w:numPr>
              <w:spacing w:after="0" w:line="240" w:lineRule="auto"/>
              <w:jc w:val="both"/>
              <w:rPr>
                <w:rFonts w:cstheme="minorHAnsi"/>
                <w:snapToGrid w:val="0"/>
              </w:rPr>
            </w:pPr>
            <w:r>
              <w:rPr>
                <w:rFonts w:cstheme="minorHAnsi"/>
                <w:snapToGrid w:val="0"/>
              </w:rPr>
              <w:t xml:space="preserve">indica </w:t>
            </w:r>
            <w:r w:rsidRPr="0085264D">
              <w:rPr>
                <w:rFonts w:cstheme="minorHAnsi"/>
                <w:snapToGrid w:val="0"/>
              </w:rPr>
              <w:t xml:space="preserve">le spese di personale utilizzato a qualsiasi titolo, e con qualsivoglia tipologia contrattuale; </w:t>
            </w:r>
          </w:p>
          <w:p w14:paraId="0E82EC40" w14:textId="27585B1C" w:rsidR="0085264D" w:rsidRPr="00C94FEE" w:rsidRDefault="0085264D" w:rsidP="0085264D">
            <w:pPr>
              <w:pStyle w:val="Paragrafoelenco"/>
              <w:widowControl w:val="0"/>
              <w:numPr>
                <w:ilvl w:val="0"/>
                <w:numId w:val="40"/>
              </w:numPr>
              <w:spacing w:after="0" w:line="240" w:lineRule="auto"/>
              <w:jc w:val="both"/>
              <w:rPr>
                <w:rFonts w:cstheme="minorHAnsi"/>
                <w:snapToGrid w:val="0"/>
              </w:rPr>
            </w:pPr>
            <w:r>
              <w:rPr>
                <w:rFonts w:cstheme="minorHAnsi"/>
                <w:snapToGrid w:val="0"/>
              </w:rPr>
              <w:t>indica</w:t>
            </w:r>
            <w:r w:rsidRPr="0085264D">
              <w:rPr>
                <w:rFonts w:cstheme="minorHAnsi"/>
                <w:snapToGrid w:val="0"/>
              </w:rPr>
              <w:tab/>
              <w:t>le perdite ripianate dal Comune, negli ultimi tre anni, attraverso conferimenti o altre operazioni finanziarie.</w:t>
            </w:r>
          </w:p>
          <w:p w14:paraId="72A3C192" w14:textId="77777777" w:rsidR="00C94FEE" w:rsidRPr="008F5F15" w:rsidRDefault="00C94FEE" w:rsidP="00B36600">
            <w:pPr>
              <w:widowControl w:val="0"/>
              <w:rPr>
                <w:rFonts w:cstheme="minorHAnsi"/>
                <w:bCs/>
                <w:i/>
                <w:iCs/>
                <w:snapToGrid w:val="0"/>
                <w:color w:val="00B0F0"/>
                <w:szCs w:val="22"/>
              </w:rPr>
            </w:pPr>
          </w:p>
          <w:p w14:paraId="551B8EAA" w14:textId="06B28E9C" w:rsidR="008F5F15" w:rsidRPr="008F5F15" w:rsidRDefault="008F5F15" w:rsidP="000F086C">
            <w:pPr>
              <w:widowControl w:val="0"/>
              <w:spacing w:after="0" w:line="240" w:lineRule="auto"/>
              <w:rPr>
                <w:rFonts w:cstheme="minorHAnsi"/>
                <w:bCs/>
                <w:i/>
                <w:iCs/>
                <w:snapToGrid w:val="0"/>
                <w:color w:val="00B0F0"/>
                <w:szCs w:val="22"/>
              </w:rPr>
            </w:pPr>
            <w:r w:rsidRPr="003F656A">
              <w:rPr>
                <w:rFonts w:cstheme="minorHAnsi"/>
                <w:b/>
                <w:i/>
                <w:iCs/>
                <w:snapToGrid w:val="0"/>
                <w:color w:val="00B0F0"/>
                <w:szCs w:val="22"/>
              </w:rPr>
              <w:t>N.B.</w:t>
            </w:r>
            <w:r>
              <w:rPr>
                <w:rFonts w:cstheme="minorHAnsi"/>
                <w:bCs/>
                <w:i/>
                <w:iCs/>
                <w:snapToGrid w:val="0"/>
                <w:color w:val="00B0F0"/>
                <w:szCs w:val="22"/>
              </w:rPr>
              <w:t xml:space="preserve"> O</w:t>
            </w:r>
            <w:r w:rsidRPr="008F5F15">
              <w:rPr>
                <w:rFonts w:cstheme="minorHAnsi"/>
                <w:bCs/>
                <w:i/>
                <w:iCs/>
                <w:snapToGrid w:val="0"/>
                <w:color w:val="00B0F0"/>
                <w:szCs w:val="22"/>
              </w:rPr>
              <w:t>gni soggetto il cui bilancio deve essere consolidato, deve fornire separatamente le informazioni richieste attraverso le direttive di consolidamento.</w:t>
            </w:r>
          </w:p>
          <w:p w14:paraId="1D3D040D" w14:textId="77777777" w:rsidR="008F5F15" w:rsidRPr="008F5F15" w:rsidRDefault="008F5F15" w:rsidP="000F086C">
            <w:pPr>
              <w:widowControl w:val="0"/>
              <w:spacing w:after="0" w:line="240" w:lineRule="auto"/>
              <w:rPr>
                <w:rFonts w:cstheme="minorHAnsi"/>
                <w:bCs/>
                <w:i/>
                <w:iCs/>
                <w:snapToGrid w:val="0"/>
                <w:color w:val="00B0F0"/>
                <w:szCs w:val="22"/>
              </w:rPr>
            </w:pPr>
            <w:r w:rsidRPr="008F5F15">
              <w:rPr>
                <w:rFonts w:cstheme="minorHAnsi"/>
                <w:bCs/>
                <w:i/>
                <w:iCs/>
                <w:snapToGrid w:val="0"/>
                <w:color w:val="00B0F0"/>
                <w:szCs w:val="22"/>
              </w:rPr>
              <w:t>Per gli enti in contabilità finanziaria che partecipano al bilancio consolidato, l’uniformità dei bilanci è garantita dalle disposizioni del d.lgs. 118/2011.</w:t>
            </w:r>
          </w:p>
          <w:p w14:paraId="48D1169A" w14:textId="77777777" w:rsidR="008F5F15" w:rsidRPr="008F5F15" w:rsidRDefault="008F5F15" w:rsidP="000F086C">
            <w:pPr>
              <w:widowControl w:val="0"/>
              <w:spacing w:after="0" w:line="240" w:lineRule="auto"/>
              <w:rPr>
                <w:rFonts w:cstheme="minorHAnsi"/>
                <w:bCs/>
                <w:i/>
                <w:iCs/>
                <w:snapToGrid w:val="0"/>
                <w:color w:val="00B0F0"/>
                <w:szCs w:val="22"/>
              </w:rPr>
            </w:pPr>
            <w:r w:rsidRPr="008F5F15">
              <w:rPr>
                <w:rFonts w:cstheme="minorHAnsi"/>
                <w:bCs/>
                <w:i/>
                <w:iCs/>
                <w:snapToGrid w:val="0"/>
                <w:color w:val="00B0F0"/>
                <w:szCs w:val="22"/>
              </w:rPr>
              <w:t>Per i componenti del gruppo che adottano la contabilità civilistica l’uniformità dei bilanci deve essere ottenuta attraverso l’esercizio dei poteri di controllo e di indirizzo normalmente esercitabili dai capogruppo nei confronti dei propri enti e società.</w:t>
            </w:r>
          </w:p>
          <w:p w14:paraId="0A17EF35" w14:textId="185CEE69" w:rsidR="008F5F15" w:rsidRPr="008F5F15" w:rsidRDefault="008F5F15" w:rsidP="000F086C">
            <w:pPr>
              <w:widowControl w:val="0"/>
              <w:spacing w:after="0" w:line="240" w:lineRule="auto"/>
              <w:rPr>
                <w:rFonts w:cstheme="minorHAnsi"/>
                <w:bCs/>
                <w:i/>
                <w:iCs/>
                <w:snapToGrid w:val="0"/>
                <w:color w:val="00B0F0"/>
                <w:szCs w:val="22"/>
              </w:rPr>
            </w:pPr>
            <w:r w:rsidRPr="008F5F15">
              <w:rPr>
                <w:rFonts w:cstheme="minorHAnsi"/>
                <w:bCs/>
                <w:i/>
                <w:iCs/>
                <w:snapToGrid w:val="0"/>
                <w:color w:val="00B0F0"/>
                <w:szCs w:val="22"/>
              </w:rPr>
              <w:t xml:space="preserve">In particolare, la capogruppo invita i componenti del gruppo </w:t>
            </w:r>
            <w:proofErr w:type="gramStart"/>
            <w:r w:rsidRPr="008F5F15">
              <w:rPr>
                <w:rFonts w:cstheme="minorHAnsi"/>
                <w:bCs/>
                <w:i/>
                <w:iCs/>
                <w:snapToGrid w:val="0"/>
                <w:color w:val="00B0F0"/>
                <w:szCs w:val="22"/>
              </w:rPr>
              <w:t>ad</w:t>
            </w:r>
            <w:proofErr w:type="gramEnd"/>
            <w:r w:rsidRPr="008F5F15">
              <w:rPr>
                <w:rFonts w:cstheme="minorHAnsi"/>
                <w:bCs/>
                <w:i/>
                <w:iCs/>
                <w:snapToGrid w:val="0"/>
                <w:color w:val="00B0F0"/>
                <w:szCs w:val="22"/>
              </w:rPr>
              <w:t xml:space="preserve"> adottare il criterio del patrimonio netto per contabilizzare le partecipazioni al capitale di componenti </w:t>
            </w:r>
            <w:r w:rsidRPr="008F5F15">
              <w:rPr>
                <w:rFonts w:cstheme="minorHAnsi"/>
                <w:bCs/>
                <w:i/>
                <w:iCs/>
                <w:snapToGrid w:val="0"/>
                <w:color w:val="00B0F0"/>
                <w:szCs w:val="22"/>
              </w:rPr>
              <w:lastRenderedPageBreak/>
              <w:t>del gruppo, eccetto quando la partecipazione è acquistata e posseduta esclusivamente in vista di una dismissione entro l’anno. In quest’ultimo caso, la partecipazione è contabilizzata in base al criterio del costo.</w:t>
            </w:r>
          </w:p>
          <w:p w14:paraId="7E7BAAB1" w14:textId="77777777" w:rsidR="008F5F15" w:rsidRPr="00C94FEE" w:rsidRDefault="008F5F15" w:rsidP="00B36600">
            <w:pPr>
              <w:widowControl w:val="0"/>
              <w:rPr>
                <w:rFonts w:cstheme="minorHAnsi"/>
                <w:b/>
                <w:snapToGrid w:val="0"/>
                <w:szCs w:val="22"/>
              </w:rPr>
            </w:pPr>
          </w:p>
        </w:tc>
        <w:tc>
          <w:tcPr>
            <w:tcW w:w="567" w:type="dxa"/>
            <w:tcBorders>
              <w:top w:val="single" w:sz="6" w:space="0" w:color="auto"/>
              <w:left w:val="single" w:sz="6" w:space="0" w:color="auto"/>
              <w:bottom w:val="single" w:sz="6" w:space="0" w:color="auto"/>
              <w:right w:val="single" w:sz="6" w:space="0" w:color="auto"/>
            </w:tcBorders>
          </w:tcPr>
          <w:p w14:paraId="69504AAC" w14:textId="77777777" w:rsidR="00C94FEE" w:rsidRPr="00C94FEE" w:rsidRDefault="00C94FEE" w:rsidP="00B36600">
            <w:pPr>
              <w:widowControl w:val="0"/>
              <w:rPr>
                <w:rFonts w:cstheme="minorHAnsi"/>
                <w:snapToGrid w:val="0"/>
                <w:szCs w:val="22"/>
              </w:rPr>
            </w:pPr>
          </w:p>
        </w:tc>
        <w:tc>
          <w:tcPr>
            <w:tcW w:w="567" w:type="dxa"/>
            <w:tcBorders>
              <w:top w:val="single" w:sz="6" w:space="0" w:color="auto"/>
              <w:left w:val="single" w:sz="6" w:space="0" w:color="auto"/>
              <w:bottom w:val="single" w:sz="6" w:space="0" w:color="auto"/>
              <w:right w:val="single" w:sz="6" w:space="0" w:color="auto"/>
            </w:tcBorders>
          </w:tcPr>
          <w:p w14:paraId="484DAAC9" w14:textId="77777777" w:rsidR="00C94FEE" w:rsidRPr="00C94FEE" w:rsidRDefault="00C94FEE" w:rsidP="00B36600">
            <w:pPr>
              <w:widowControl w:val="0"/>
              <w:jc w:val="center"/>
              <w:rPr>
                <w:rFonts w:cstheme="minorHAnsi"/>
                <w:snapToGrid w:val="0"/>
                <w:szCs w:val="22"/>
              </w:rPr>
            </w:pPr>
          </w:p>
        </w:tc>
        <w:tc>
          <w:tcPr>
            <w:tcW w:w="850" w:type="dxa"/>
            <w:tcBorders>
              <w:top w:val="single" w:sz="6" w:space="0" w:color="auto"/>
              <w:left w:val="single" w:sz="6" w:space="0" w:color="auto"/>
              <w:bottom w:val="single" w:sz="6" w:space="0" w:color="auto"/>
              <w:right w:val="single" w:sz="6" w:space="0" w:color="auto"/>
            </w:tcBorders>
          </w:tcPr>
          <w:p w14:paraId="669DB5FC" w14:textId="77777777" w:rsidR="00C94FEE" w:rsidRPr="00C94FEE" w:rsidRDefault="00C94FEE" w:rsidP="00B36600">
            <w:pPr>
              <w:widowControl w:val="0"/>
              <w:jc w:val="center"/>
              <w:rPr>
                <w:rFonts w:cstheme="minorHAnsi"/>
                <w:snapToGrid w:val="0"/>
                <w:szCs w:val="22"/>
              </w:rPr>
            </w:pPr>
          </w:p>
        </w:tc>
        <w:tc>
          <w:tcPr>
            <w:tcW w:w="3119" w:type="dxa"/>
            <w:tcBorders>
              <w:top w:val="single" w:sz="6" w:space="0" w:color="auto"/>
              <w:left w:val="single" w:sz="6" w:space="0" w:color="auto"/>
              <w:bottom w:val="single" w:sz="6" w:space="0" w:color="auto"/>
              <w:right w:val="single" w:sz="6" w:space="0" w:color="auto"/>
            </w:tcBorders>
          </w:tcPr>
          <w:p w14:paraId="4B5B8400" w14:textId="77777777" w:rsidR="00C94FEE" w:rsidRPr="00C94FEE" w:rsidRDefault="00C94FEE" w:rsidP="00B36600">
            <w:pPr>
              <w:widowControl w:val="0"/>
              <w:jc w:val="center"/>
              <w:rPr>
                <w:rFonts w:cstheme="minorHAnsi"/>
                <w:snapToGrid w:val="0"/>
                <w:szCs w:val="22"/>
              </w:rPr>
            </w:pPr>
          </w:p>
        </w:tc>
      </w:tr>
      <w:tr w:rsidR="00C94FEE" w:rsidRPr="00C94FEE" w14:paraId="7D143DB0" w14:textId="77777777" w:rsidTr="00AA7328">
        <w:trPr>
          <w:trHeight w:val="485"/>
        </w:trPr>
        <w:tc>
          <w:tcPr>
            <w:tcW w:w="10349" w:type="dxa"/>
            <w:gridSpan w:val="5"/>
            <w:tcBorders>
              <w:top w:val="single" w:sz="6" w:space="0" w:color="auto"/>
              <w:left w:val="single" w:sz="6" w:space="0" w:color="auto"/>
              <w:bottom w:val="single" w:sz="6" w:space="0" w:color="auto"/>
              <w:right w:val="single" w:sz="6" w:space="0" w:color="auto"/>
            </w:tcBorders>
            <w:shd w:val="clear" w:color="auto" w:fill="C00000"/>
          </w:tcPr>
          <w:p w14:paraId="0E3164B8" w14:textId="77777777" w:rsidR="00C94FEE" w:rsidRPr="00C94FEE" w:rsidRDefault="00C94FEE" w:rsidP="00B36600">
            <w:pPr>
              <w:widowControl w:val="0"/>
              <w:jc w:val="center"/>
              <w:rPr>
                <w:rFonts w:cstheme="minorHAnsi"/>
                <w:b/>
                <w:snapToGrid w:val="0"/>
                <w:szCs w:val="22"/>
              </w:rPr>
            </w:pPr>
            <w:r w:rsidRPr="00C94FEE">
              <w:rPr>
                <w:rFonts w:cstheme="minorHAnsi"/>
                <w:szCs w:val="22"/>
              </w:rPr>
              <w:lastRenderedPageBreak/>
              <w:br w:type="page"/>
            </w:r>
          </w:p>
          <w:p w14:paraId="17F1B153" w14:textId="77777777" w:rsidR="00C94FEE" w:rsidRPr="00AA7328" w:rsidRDefault="00C94FEE" w:rsidP="00B36600">
            <w:pPr>
              <w:widowControl w:val="0"/>
              <w:jc w:val="center"/>
              <w:rPr>
                <w:rFonts w:cstheme="minorHAnsi"/>
                <w:b/>
                <w:snapToGrid w:val="0"/>
                <w:color w:val="FFFFFF" w:themeColor="background1"/>
                <w:szCs w:val="22"/>
              </w:rPr>
            </w:pPr>
            <w:r w:rsidRPr="00C94FEE">
              <w:rPr>
                <w:rFonts w:cstheme="minorHAnsi"/>
                <w:b/>
                <w:snapToGrid w:val="0"/>
                <w:szCs w:val="22"/>
              </w:rPr>
              <w:t xml:space="preserve">       </w:t>
            </w:r>
            <w:r w:rsidRPr="00AA7328">
              <w:rPr>
                <w:rFonts w:cstheme="minorHAnsi"/>
                <w:b/>
                <w:snapToGrid w:val="0"/>
                <w:color w:val="FFFFFF" w:themeColor="background1"/>
                <w:szCs w:val="22"/>
              </w:rPr>
              <w:t>LA RELAZIONE DELL’ORGANO DI REVISIONE E MANCATA REDAZIONE DEL BILANCIO CONSOLIDATO</w:t>
            </w:r>
          </w:p>
          <w:p w14:paraId="2E2C85C2" w14:textId="77777777" w:rsidR="00C94FEE" w:rsidRPr="00C94FEE" w:rsidRDefault="00C94FEE" w:rsidP="00B36600">
            <w:pPr>
              <w:widowControl w:val="0"/>
              <w:jc w:val="center"/>
              <w:rPr>
                <w:rFonts w:cstheme="minorHAnsi"/>
                <w:snapToGrid w:val="0"/>
                <w:szCs w:val="22"/>
              </w:rPr>
            </w:pPr>
          </w:p>
        </w:tc>
      </w:tr>
      <w:tr w:rsidR="00C94FEE" w:rsidRPr="00C94FEE" w14:paraId="20ACE6F6" w14:textId="77777777" w:rsidTr="00B36600">
        <w:tc>
          <w:tcPr>
            <w:tcW w:w="5246" w:type="dxa"/>
            <w:tcBorders>
              <w:top w:val="single" w:sz="6" w:space="0" w:color="auto"/>
              <w:left w:val="single" w:sz="6" w:space="0" w:color="auto"/>
              <w:bottom w:val="single" w:sz="4" w:space="0" w:color="auto"/>
              <w:right w:val="single" w:sz="6" w:space="0" w:color="auto"/>
            </w:tcBorders>
          </w:tcPr>
          <w:p w14:paraId="77CC8FFF" w14:textId="77777777" w:rsidR="00C94FEE" w:rsidRPr="00C94FEE" w:rsidRDefault="00C94FEE" w:rsidP="00B36600">
            <w:pPr>
              <w:widowControl w:val="0"/>
              <w:rPr>
                <w:rFonts w:cstheme="minorHAnsi"/>
                <w:snapToGrid w:val="0"/>
                <w:szCs w:val="22"/>
              </w:rPr>
            </w:pPr>
            <w:r w:rsidRPr="00C94FEE">
              <w:rPr>
                <w:rFonts w:cstheme="minorHAnsi"/>
                <w:snapToGrid w:val="0"/>
                <w:szCs w:val="22"/>
              </w:rPr>
              <w:t>Sulla base del lavoro svolto e all’esito delle verifiche eseguite, (sulla base dei criteri di materialità e del giudizio professionale) è emersa la necessità di segnalare al Consiglio dell’Ente   Capogruppo destinatario della relazione eventuali criticità inerenti alla corretta determinazione e gestione del bilancio consolidato (la procedura utilizzata per la redazione dello stesso)?</w:t>
            </w:r>
          </w:p>
          <w:p w14:paraId="5C9093B6" w14:textId="77777777" w:rsidR="00C94FEE" w:rsidRPr="00C94FEE" w:rsidRDefault="00C94FEE" w:rsidP="00B36600">
            <w:pPr>
              <w:widowControl w:val="0"/>
              <w:rPr>
                <w:rFonts w:cstheme="minorHAnsi"/>
                <w:snapToGrid w:val="0"/>
                <w:szCs w:val="22"/>
              </w:rPr>
            </w:pPr>
            <w:r w:rsidRPr="00C94FEE">
              <w:rPr>
                <w:rFonts w:cstheme="minorHAnsi"/>
                <w:snapToGrid w:val="0"/>
                <w:szCs w:val="22"/>
              </w:rPr>
              <w:t>In caso di mancata deliberazione del bilancio consolidato entro il 30 settembre l’Ente ha applicato le sanzioni del divieto di assunzione di personale a qualsiasi titolo e con qualsiasi tipologia contrattuale, ivi compresi i rapporti di co.co.co. e di somministrazione e tutti i processi di stabilizzazione in atto fino a quando non si sia ottemperato all’obbligo oltre al divieto di stipulare contratti di servizio che siano elusivi degli stessi? E il divieto di stipulare contratti con soggetti privati che si configurino come elusivi del divieto?</w:t>
            </w:r>
          </w:p>
          <w:p w14:paraId="317F938C" w14:textId="77777777" w:rsidR="00C94FEE" w:rsidRPr="00C94FEE" w:rsidRDefault="00C94FEE" w:rsidP="00B36600">
            <w:pPr>
              <w:widowControl w:val="0"/>
              <w:rPr>
                <w:rFonts w:cstheme="minorHAnsi"/>
                <w:i/>
                <w:iCs/>
                <w:snapToGrid w:val="0"/>
                <w:color w:val="00B0F0"/>
                <w:szCs w:val="22"/>
              </w:rPr>
            </w:pPr>
            <w:r w:rsidRPr="00C94FEE">
              <w:rPr>
                <w:rFonts w:cstheme="minorHAnsi"/>
                <w:i/>
                <w:iCs/>
                <w:snapToGrid w:val="0"/>
                <w:color w:val="00B0F0"/>
                <w:szCs w:val="22"/>
              </w:rPr>
              <w:t>(si rammenta che sono escluse dal divieto le assunzioni di personale a tempo determinato necessarie a garantire l’attuazione del PNRR nonché per l’esercizio delle funzioni di protezione civile, di polizia locale, di istruzione pubblica, inclusi i servizi, e del settore sociale, nel rispetto dei limiti di spesa previsti dalla normativa vigente in materia)</w:t>
            </w:r>
          </w:p>
          <w:p w14:paraId="3198E1DF" w14:textId="77777777" w:rsidR="00C94FEE" w:rsidRPr="00F728D2" w:rsidRDefault="00C94FEE" w:rsidP="00B36600">
            <w:pPr>
              <w:widowControl w:val="0"/>
              <w:rPr>
                <w:rFonts w:cstheme="minorHAnsi"/>
                <w:b/>
                <w:bCs/>
                <w:snapToGrid w:val="0"/>
                <w:color w:val="FF0000"/>
                <w:szCs w:val="22"/>
                <w:u w:val="single"/>
              </w:rPr>
            </w:pPr>
            <w:r w:rsidRPr="00F728D2">
              <w:rPr>
                <w:rFonts w:cstheme="minorHAnsi"/>
                <w:b/>
                <w:bCs/>
                <w:snapToGrid w:val="0"/>
                <w:color w:val="FF0000"/>
                <w:szCs w:val="22"/>
                <w:u w:val="single"/>
              </w:rPr>
              <w:t>Particolare attenzione deve essere prestata dal revisore su questi due punti:</w:t>
            </w:r>
          </w:p>
          <w:p w14:paraId="511DE873" w14:textId="280F6557" w:rsidR="00C94FEE" w:rsidRPr="00C94FEE" w:rsidRDefault="00C94FEE" w:rsidP="00B36600">
            <w:pPr>
              <w:widowControl w:val="0"/>
              <w:rPr>
                <w:rFonts w:cstheme="minorHAnsi"/>
                <w:snapToGrid w:val="0"/>
                <w:szCs w:val="22"/>
              </w:rPr>
            </w:pPr>
            <w:r w:rsidRPr="00C94FEE">
              <w:rPr>
                <w:rFonts w:cstheme="minorHAnsi"/>
                <w:snapToGrid w:val="0"/>
                <w:szCs w:val="22"/>
              </w:rPr>
              <w:t>Il bilancio consolidato è stato trasmesso dall’</w:t>
            </w:r>
            <w:r w:rsidR="00BF700C">
              <w:rPr>
                <w:rFonts w:cstheme="minorHAnsi"/>
                <w:snapToGrid w:val="0"/>
                <w:szCs w:val="22"/>
              </w:rPr>
              <w:t>E</w:t>
            </w:r>
            <w:r w:rsidRPr="00C94FEE">
              <w:rPr>
                <w:rFonts w:cstheme="minorHAnsi"/>
                <w:snapToGrid w:val="0"/>
                <w:szCs w:val="22"/>
              </w:rPr>
              <w:t xml:space="preserve">nte entro i </w:t>
            </w:r>
            <w:r w:rsidRPr="00C94FEE">
              <w:rPr>
                <w:rFonts w:cstheme="minorHAnsi"/>
                <w:snapToGrid w:val="0"/>
                <w:szCs w:val="22"/>
              </w:rPr>
              <w:lastRenderedPageBreak/>
              <w:t>30 giorni dall’approvazione al BDAP? I contenuti in formato XBRL del bilancio consolidato corrispondono con quelli approvati in sede di deliberazione consiliare?</w:t>
            </w:r>
          </w:p>
          <w:p w14:paraId="3DD55596" w14:textId="603EA3B7" w:rsidR="00C94FEE" w:rsidRPr="00C94FEE" w:rsidRDefault="00C94FEE" w:rsidP="000F086C">
            <w:pPr>
              <w:widowControl w:val="0"/>
              <w:rPr>
                <w:rFonts w:cstheme="minorHAnsi"/>
                <w:b/>
                <w:snapToGrid w:val="0"/>
                <w:szCs w:val="22"/>
              </w:rPr>
            </w:pPr>
            <w:r w:rsidRPr="00C94FEE">
              <w:rPr>
                <w:rFonts w:cstheme="minorHAnsi"/>
                <w:snapToGrid w:val="0"/>
                <w:szCs w:val="22"/>
              </w:rPr>
              <w:t>In caso di mancato invio sono stati rispettati i divieti di cui al comma 1-quinquies dell’art.9 del D.L. n.113/20216 ivi incluso il blocco dei trasferimenti?</w:t>
            </w:r>
          </w:p>
        </w:tc>
        <w:tc>
          <w:tcPr>
            <w:tcW w:w="567" w:type="dxa"/>
            <w:tcBorders>
              <w:top w:val="single" w:sz="6" w:space="0" w:color="auto"/>
              <w:left w:val="single" w:sz="6" w:space="0" w:color="auto"/>
              <w:bottom w:val="single" w:sz="4" w:space="0" w:color="auto"/>
              <w:right w:val="single" w:sz="6" w:space="0" w:color="auto"/>
            </w:tcBorders>
          </w:tcPr>
          <w:p w14:paraId="3C412A8B" w14:textId="77777777" w:rsidR="00C94FEE" w:rsidRPr="00C94FEE" w:rsidRDefault="00C94FEE" w:rsidP="00B36600">
            <w:pPr>
              <w:widowControl w:val="0"/>
              <w:rPr>
                <w:rFonts w:cstheme="minorHAnsi"/>
                <w:snapToGrid w:val="0"/>
                <w:szCs w:val="22"/>
              </w:rPr>
            </w:pPr>
          </w:p>
        </w:tc>
        <w:tc>
          <w:tcPr>
            <w:tcW w:w="567" w:type="dxa"/>
            <w:tcBorders>
              <w:top w:val="single" w:sz="6" w:space="0" w:color="auto"/>
              <w:left w:val="single" w:sz="6" w:space="0" w:color="auto"/>
              <w:bottom w:val="single" w:sz="4" w:space="0" w:color="auto"/>
              <w:right w:val="single" w:sz="6" w:space="0" w:color="auto"/>
            </w:tcBorders>
          </w:tcPr>
          <w:p w14:paraId="2B09E22D" w14:textId="77777777" w:rsidR="00C94FEE" w:rsidRPr="00C94FEE" w:rsidRDefault="00C94FEE" w:rsidP="00B36600">
            <w:pPr>
              <w:widowControl w:val="0"/>
              <w:jc w:val="center"/>
              <w:rPr>
                <w:rFonts w:cstheme="minorHAnsi"/>
                <w:snapToGrid w:val="0"/>
                <w:szCs w:val="22"/>
              </w:rPr>
            </w:pPr>
          </w:p>
        </w:tc>
        <w:tc>
          <w:tcPr>
            <w:tcW w:w="850" w:type="dxa"/>
            <w:tcBorders>
              <w:top w:val="single" w:sz="6" w:space="0" w:color="auto"/>
              <w:left w:val="single" w:sz="6" w:space="0" w:color="auto"/>
              <w:bottom w:val="single" w:sz="4" w:space="0" w:color="auto"/>
              <w:right w:val="single" w:sz="6" w:space="0" w:color="auto"/>
            </w:tcBorders>
          </w:tcPr>
          <w:p w14:paraId="35369D5C" w14:textId="77777777" w:rsidR="00C94FEE" w:rsidRPr="00C94FEE" w:rsidRDefault="00C94FEE" w:rsidP="00B36600">
            <w:pPr>
              <w:widowControl w:val="0"/>
              <w:jc w:val="center"/>
              <w:rPr>
                <w:rFonts w:cstheme="minorHAnsi"/>
                <w:snapToGrid w:val="0"/>
                <w:szCs w:val="22"/>
              </w:rPr>
            </w:pPr>
          </w:p>
        </w:tc>
        <w:tc>
          <w:tcPr>
            <w:tcW w:w="3119" w:type="dxa"/>
            <w:tcBorders>
              <w:top w:val="single" w:sz="6" w:space="0" w:color="auto"/>
              <w:left w:val="single" w:sz="6" w:space="0" w:color="auto"/>
              <w:bottom w:val="single" w:sz="4" w:space="0" w:color="auto"/>
              <w:right w:val="single" w:sz="6" w:space="0" w:color="auto"/>
            </w:tcBorders>
          </w:tcPr>
          <w:p w14:paraId="0B3F9111" w14:textId="77777777" w:rsidR="00C94FEE" w:rsidRPr="00C94FEE" w:rsidRDefault="00C94FEE" w:rsidP="00B36600">
            <w:pPr>
              <w:widowControl w:val="0"/>
              <w:jc w:val="center"/>
              <w:rPr>
                <w:rFonts w:cstheme="minorHAnsi"/>
                <w:snapToGrid w:val="0"/>
                <w:szCs w:val="22"/>
              </w:rPr>
            </w:pPr>
          </w:p>
        </w:tc>
      </w:tr>
    </w:tbl>
    <w:p w14:paraId="25113601" w14:textId="0370CA36" w:rsidR="00EF1A02" w:rsidRDefault="00EF1A02" w:rsidP="00F23D08">
      <w:pPr>
        <w:rPr>
          <w:rFonts w:ascii="Calibri" w:eastAsia="Times New Roman" w:hAnsi="Calibri" w:cs="Calibri"/>
          <w:b/>
          <w:i/>
        </w:rPr>
      </w:pPr>
    </w:p>
    <w:tbl>
      <w:tblPr>
        <w:tblW w:w="10349" w:type="dxa"/>
        <w:tblInd w:w="-377" w:type="dxa"/>
        <w:tblLayout w:type="fixed"/>
        <w:tblCellMar>
          <w:left w:w="54" w:type="dxa"/>
          <w:right w:w="54" w:type="dxa"/>
        </w:tblCellMar>
        <w:tblLook w:val="0000" w:firstRow="0" w:lastRow="0" w:firstColumn="0" w:lastColumn="0" w:noHBand="0" w:noVBand="0"/>
      </w:tblPr>
      <w:tblGrid>
        <w:gridCol w:w="10349"/>
      </w:tblGrid>
      <w:tr w:rsidR="008A2664" w:rsidRPr="008A2664" w14:paraId="03EDE0A5" w14:textId="77777777" w:rsidTr="000F086C">
        <w:trPr>
          <w:cantSplit/>
          <w:trHeight w:val="2938"/>
        </w:trPr>
        <w:tc>
          <w:tcPr>
            <w:tcW w:w="10349" w:type="dxa"/>
            <w:tcBorders>
              <w:top w:val="single" w:sz="4" w:space="0" w:color="auto"/>
              <w:left w:val="single" w:sz="4" w:space="0" w:color="auto"/>
              <w:bottom w:val="single" w:sz="4" w:space="0" w:color="auto"/>
              <w:right w:val="single" w:sz="6" w:space="0" w:color="auto"/>
            </w:tcBorders>
          </w:tcPr>
          <w:p w14:paraId="4EB7138B" w14:textId="77777777" w:rsidR="008A2664" w:rsidRPr="008A2664" w:rsidRDefault="008A2664" w:rsidP="008A2664">
            <w:pPr>
              <w:widowControl w:val="0"/>
              <w:spacing w:after="0" w:line="240" w:lineRule="auto"/>
              <w:rPr>
                <w:rFonts w:eastAsia="Times New Roman" w:cstheme="minorHAnsi"/>
                <w:b/>
                <w:snapToGrid w:val="0"/>
                <w:color w:val="FF0000"/>
                <w:sz w:val="20"/>
                <w:szCs w:val="20"/>
                <w:lang w:eastAsia="it-IT"/>
              </w:rPr>
            </w:pPr>
            <w:r w:rsidRPr="008A2664">
              <w:rPr>
                <w:rFonts w:eastAsia="Times New Roman" w:cstheme="minorHAnsi"/>
                <w:b/>
                <w:snapToGrid w:val="0"/>
                <w:color w:val="FF0000"/>
                <w:sz w:val="20"/>
                <w:szCs w:val="20"/>
                <w:lang w:eastAsia="it-IT"/>
              </w:rPr>
              <w:t>LEGENDA:</w:t>
            </w:r>
          </w:p>
          <w:p w14:paraId="6075A4FE" w14:textId="77777777" w:rsidR="008A2664" w:rsidRPr="008A2664" w:rsidRDefault="008A2664" w:rsidP="008A2664">
            <w:pPr>
              <w:widowControl w:val="0"/>
              <w:spacing w:after="0" w:line="240" w:lineRule="auto"/>
              <w:rPr>
                <w:rFonts w:eastAsia="Times New Roman" w:cstheme="minorHAnsi"/>
                <w:b/>
                <w:snapToGrid w:val="0"/>
                <w:color w:val="FF0000"/>
                <w:sz w:val="20"/>
                <w:szCs w:val="20"/>
                <w:lang w:eastAsia="it-IT"/>
              </w:rPr>
            </w:pPr>
            <w:r w:rsidRPr="008A2664">
              <w:rPr>
                <w:rFonts w:eastAsia="Times New Roman" w:cstheme="minorHAnsi"/>
                <w:b/>
                <w:snapToGrid w:val="0"/>
                <w:color w:val="FF0000"/>
                <w:sz w:val="20"/>
                <w:szCs w:val="20"/>
                <w:lang w:eastAsia="it-IT"/>
              </w:rPr>
              <w:t>In caso di risposta negativa:</w:t>
            </w:r>
          </w:p>
          <w:p w14:paraId="1C479AE3" w14:textId="77777777" w:rsidR="008A2664" w:rsidRPr="008A2664" w:rsidRDefault="008A2664" w:rsidP="008A2664">
            <w:pPr>
              <w:widowControl w:val="0"/>
              <w:spacing w:after="0" w:line="240" w:lineRule="auto"/>
              <w:rPr>
                <w:rFonts w:eastAsia="Times New Roman" w:cstheme="minorHAnsi"/>
                <w:b/>
                <w:snapToGrid w:val="0"/>
                <w:color w:val="FF0000"/>
                <w:sz w:val="20"/>
                <w:szCs w:val="20"/>
                <w:lang w:eastAsia="it-IT"/>
              </w:rPr>
            </w:pPr>
            <w:r w:rsidRPr="008A2664">
              <w:rPr>
                <w:rFonts w:eastAsia="Times New Roman" w:cstheme="minorHAnsi"/>
                <w:b/>
                <w:snapToGrid w:val="0"/>
                <w:color w:val="FF0000"/>
                <w:sz w:val="20"/>
                <w:szCs w:val="20"/>
                <w:lang w:eastAsia="it-IT"/>
              </w:rPr>
              <w:t>l’organo di revisione deve sviluppare un’adeguata azione di risposta a seconda della fattispecie (segnalazione, denuncia, verifiche ulteriori, ecc.)</w:t>
            </w:r>
          </w:p>
          <w:p w14:paraId="020DBE8D" w14:textId="77777777" w:rsidR="008A2664" w:rsidRPr="008A2664" w:rsidRDefault="008A2664" w:rsidP="008A2664">
            <w:pPr>
              <w:widowControl w:val="0"/>
              <w:spacing w:after="0" w:line="240" w:lineRule="auto"/>
              <w:rPr>
                <w:rFonts w:eastAsia="Times New Roman" w:cstheme="minorHAnsi"/>
                <w:b/>
                <w:snapToGrid w:val="0"/>
                <w:color w:val="FF0000"/>
                <w:sz w:val="20"/>
                <w:szCs w:val="20"/>
                <w:lang w:eastAsia="it-IT"/>
              </w:rPr>
            </w:pPr>
          </w:p>
          <w:p w14:paraId="6453D0A8" w14:textId="77777777" w:rsidR="008A2664" w:rsidRPr="008A2664" w:rsidRDefault="008A2664" w:rsidP="008A2664">
            <w:pPr>
              <w:widowControl w:val="0"/>
              <w:spacing w:after="0" w:line="240" w:lineRule="auto"/>
              <w:rPr>
                <w:rFonts w:eastAsia="Times New Roman" w:cstheme="minorHAnsi"/>
                <w:b/>
                <w:snapToGrid w:val="0"/>
                <w:color w:val="FF0000"/>
                <w:sz w:val="20"/>
                <w:szCs w:val="20"/>
                <w:lang w:eastAsia="it-IT"/>
              </w:rPr>
            </w:pPr>
            <w:r w:rsidRPr="008A2664">
              <w:rPr>
                <w:rFonts w:eastAsia="Times New Roman" w:cstheme="minorHAnsi"/>
                <w:b/>
                <w:snapToGrid w:val="0"/>
                <w:color w:val="FF0000"/>
                <w:sz w:val="20"/>
                <w:szCs w:val="20"/>
                <w:lang w:eastAsia="it-IT"/>
              </w:rPr>
              <w:t>N/A – Fattispecie non applicabile</w:t>
            </w:r>
          </w:p>
          <w:p w14:paraId="7E78A807" w14:textId="77777777" w:rsidR="008A2664" w:rsidRPr="008A2664" w:rsidRDefault="008A2664" w:rsidP="008A2664">
            <w:pPr>
              <w:widowControl w:val="0"/>
              <w:spacing w:after="0" w:line="240" w:lineRule="auto"/>
              <w:rPr>
                <w:rFonts w:eastAsia="Times New Roman" w:cstheme="minorHAnsi"/>
                <w:snapToGrid w:val="0"/>
                <w:color w:val="auto"/>
                <w:sz w:val="20"/>
                <w:szCs w:val="20"/>
                <w:lang w:eastAsia="it-IT"/>
              </w:rPr>
            </w:pPr>
            <w:r w:rsidRPr="008A2664">
              <w:rPr>
                <w:rFonts w:eastAsia="Times New Roman" w:cstheme="minorHAnsi"/>
                <w:snapToGrid w:val="0"/>
                <w:color w:val="auto"/>
                <w:sz w:val="20"/>
                <w:szCs w:val="20"/>
                <w:lang w:eastAsia="it-IT"/>
              </w:rPr>
              <w:t>N/A: tale opzione indica che nel corso della specifica verifica il controllo proposto nella checklist non viene svolto in quanto non previsto nella pianificazione svolta dall’organo di revisione. Il controllo, ad esempio, potrebbe essere stato svolto nel corso di altra verifica o il rischio collegato essere stato valutato basso per cui l’organo di revisione ritiene di non svolgere il controllo proposto nella specifica circostanza.</w:t>
            </w:r>
          </w:p>
          <w:p w14:paraId="75D31411" w14:textId="77777777" w:rsidR="008A2664" w:rsidRPr="008A2664" w:rsidRDefault="008A2664" w:rsidP="008A2664">
            <w:pPr>
              <w:widowControl w:val="0"/>
              <w:spacing w:after="0" w:line="240" w:lineRule="auto"/>
              <w:rPr>
                <w:rFonts w:eastAsia="Times New Roman" w:cstheme="minorHAnsi"/>
                <w:snapToGrid w:val="0"/>
                <w:color w:val="auto"/>
                <w:sz w:val="20"/>
                <w:szCs w:val="20"/>
                <w:lang w:eastAsia="it-IT"/>
              </w:rPr>
            </w:pPr>
          </w:p>
          <w:p w14:paraId="3DB5D65F" w14:textId="77777777" w:rsidR="008A2664" w:rsidRPr="008A2664" w:rsidRDefault="008A2664" w:rsidP="008A2664">
            <w:pPr>
              <w:widowControl w:val="0"/>
              <w:spacing w:after="0" w:line="240" w:lineRule="auto"/>
              <w:rPr>
                <w:rFonts w:eastAsia="Times New Roman" w:cstheme="minorHAnsi"/>
                <w:b/>
                <w:snapToGrid w:val="0"/>
                <w:color w:val="FF0000"/>
                <w:sz w:val="20"/>
                <w:szCs w:val="20"/>
                <w:lang w:eastAsia="it-IT"/>
              </w:rPr>
            </w:pPr>
            <w:r w:rsidRPr="008A2664">
              <w:rPr>
                <w:rFonts w:eastAsia="Times New Roman" w:cstheme="minorHAnsi"/>
                <w:b/>
                <w:snapToGrid w:val="0"/>
                <w:color w:val="FF0000"/>
                <w:sz w:val="20"/>
                <w:szCs w:val="20"/>
                <w:lang w:eastAsia="it-IT"/>
              </w:rPr>
              <w:t>N/R – Non ricorre la fattispecie</w:t>
            </w:r>
          </w:p>
        </w:tc>
      </w:tr>
    </w:tbl>
    <w:p w14:paraId="57CFBD28" w14:textId="77777777" w:rsidR="008A2664" w:rsidRDefault="008A2664" w:rsidP="008A2664">
      <w:pPr>
        <w:spacing w:after="0" w:line="240" w:lineRule="auto"/>
        <w:jc w:val="left"/>
        <w:rPr>
          <w:rFonts w:ascii="Times New Roman" w:eastAsia="Times New Roman" w:hAnsi="Times New Roman" w:cs="Times New Roman"/>
          <w:color w:val="auto"/>
          <w:sz w:val="20"/>
          <w:szCs w:val="20"/>
          <w:lang w:eastAsia="it-IT"/>
        </w:rPr>
      </w:pPr>
    </w:p>
    <w:p w14:paraId="6E3E5189" w14:textId="77777777" w:rsidR="00AA7328" w:rsidRDefault="00AA7328" w:rsidP="008A2664">
      <w:pPr>
        <w:spacing w:after="0" w:line="240" w:lineRule="auto"/>
        <w:jc w:val="left"/>
        <w:rPr>
          <w:rFonts w:ascii="Times New Roman" w:eastAsia="Times New Roman" w:hAnsi="Times New Roman" w:cs="Times New Roman"/>
          <w:color w:val="auto"/>
          <w:sz w:val="20"/>
          <w:szCs w:val="20"/>
          <w:lang w:eastAsia="it-IT"/>
        </w:rPr>
      </w:pPr>
    </w:p>
    <w:p w14:paraId="6C92AF54" w14:textId="77777777" w:rsidR="00AA7328" w:rsidRPr="008A2664" w:rsidRDefault="00AA7328" w:rsidP="008A2664">
      <w:pPr>
        <w:spacing w:after="0" w:line="240" w:lineRule="auto"/>
        <w:jc w:val="left"/>
        <w:rPr>
          <w:rFonts w:ascii="Times New Roman" w:eastAsia="Times New Roman" w:hAnsi="Times New Roman" w:cs="Times New Roman"/>
          <w:color w:val="auto"/>
          <w:sz w:val="20"/>
          <w:szCs w:val="20"/>
          <w:lang w:eastAsia="it-IT"/>
        </w:rPr>
      </w:pPr>
    </w:p>
    <w:p w14:paraId="57988F9B" w14:textId="77777777" w:rsidR="008A2664" w:rsidRPr="008A2664" w:rsidRDefault="008A2664" w:rsidP="008A2664">
      <w:pPr>
        <w:spacing w:after="0" w:line="240" w:lineRule="auto"/>
        <w:jc w:val="left"/>
        <w:rPr>
          <w:rFonts w:ascii="Times New Roman" w:eastAsia="Times New Roman" w:hAnsi="Times New Roman" w:cs="Times New Roman"/>
          <w:color w:val="auto"/>
          <w:sz w:val="20"/>
          <w:szCs w:val="20"/>
          <w:lang w:eastAsia="it-IT"/>
        </w:rPr>
      </w:pPr>
    </w:p>
    <w:tbl>
      <w:tblPr>
        <w:tblW w:w="10349" w:type="dxa"/>
        <w:tblInd w:w="-372" w:type="dxa"/>
        <w:tblLayout w:type="fixed"/>
        <w:tblCellMar>
          <w:left w:w="54" w:type="dxa"/>
          <w:right w:w="54" w:type="dxa"/>
        </w:tblCellMar>
        <w:tblLook w:val="0000" w:firstRow="0" w:lastRow="0" w:firstColumn="0" w:lastColumn="0" w:noHBand="0" w:noVBand="0"/>
      </w:tblPr>
      <w:tblGrid>
        <w:gridCol w:w="5246"/>
        <w:gridCol w:w="5103"/>
      </w:tblGrid>
      <w:tr w:rsidR="008A2664" w:rsidRPr="008A2664" w14:paraId="2EA2FE84" w14:textId="77777777" w:rsidTr="008A2664">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cPr>
          <w:p w14:paraId="12CA129D" w14:textId="77777777" w:rsidR="008A2664" w:rsidRPr="008A2664" w:rsidRDefault="008A2664" w:rsidP="008A2664">
            <w:pPr>
              <w:widowControl w:val="0"/>
              <w:spacing w:after="0" w:line="240" w:lineRule="auto"/>
              <w:jc w:val="left"/>
              <w:rPr>
                <w:rFonts w:eastAsia="Times New Roman" w:cstheme="minorHAnsi"/>
                <w:b/>
                <w:snapToGrid w:val="0"/>
                <w:color w:val="auto"/>
                <w:sz w:val="20"/>
                <w:szCs w:val="20"/>
                <w:lang w:eastAsia="it-IT"/>
              </w:rPr>
            </w:pPr>
            <w:r w:rsidRPr="008A2664">
              <w:rPr>
                <w:rFonts w:eastAsia="Times New Roman" w:cstheme="minorHAnsi"/>
                <w:b/>
                <w:snapToGrid w:val="0"/>
                <w:color w:val="auto"/>
                <w:sz w:val="20"/>
                <w:szCs w:val="20"/>
                <w:lang w:eastAsia="it-IT"/>
              </w:rPr>
              <w:t>CONCLUSIONI PER L’AREA:</w:t>
            </w:r>
          </w:p>
          <w:p w14:paraId="6D38DAB0" w14:textId="77777777" w:rsidR="008A2664" w:rsidRPr="008A2664" w:rsidRDefault="008A2664" w:rsidP="008A2664">
            <w:pPr>
              <w:widowControl w:val="0"/>
              <w:spacing w:after="0" w:line="240" w:lineRule="auto"/>
              <w:jc w:val="left"/>
              <w:rPr>
                <w:rFonts w:eastAsia="Times New Roman" w:cstheme="minorHAnsi"/>
                <w:b/>
                <w:snapToGrid w:val="0"/>
                <w:color w:val="auto"/>
                <w:sz w:val="20"/>
                <w:szCs w:val="20"/>
                <w:lang w:eastAsia="it-IT"/>
              </w:rPr>
            </w:pPr>
            <w:r w:rsidRPr="008A2664">
              <w:rPr>
                <w:rFonts w:eastAsia="Times New Roman" w:cstheme="minorHAnsi"/>
                <w:b/>
                <w:snapToGrid w:val="0"/>
                <w:color w:val="auto"/>
                <w:sz w:val="20"/>
                <w:szCs w:val="20"/>
                <w:lang w:eastAsia="it-IT"/>
              </w:rPr>
              <w:t>(considerazioni conclusive a valle della comprensione di cui sopra)</w:t>
            </w:r>
          </w:p>
        </w:tc>
        <w:tc>
          <w:tcPr>
            <w:tcW w:w="5103" w:type="dxa"/>
            <w:tcBorders>
              <w:top w:val="single" w:sz="6" w:space="0" w:color="auto"/>
              <w:left w:val="nil"/>
              <w:bottom w:val="single" w:sz="6" w:space="0" w:color="auto"/>
              <w:right w:val="single" w:sz="6" w:space="0" w:color="auto"/>
            </w:tcBorders>
            <w:shd w:val="clear" w:color="auto" w:fill="F2F2F2"/>
          </w:tcPr>
          <w:p w14:paraId="392A80FB" w14:textId="77777777" w:rsidR="008A2664" w:rsidRPr="008A2664" w:rsidRDefault="008A2664" w:rsidP="008A2664">
            <w:pPr>
              <w:widowControl w:val="0"/>
              <w:spacing w:after="0" w:line="240" w:lineRule="auto"/>
              <w:jc w:val="center"/>
              <w:rPr>
                <w:rFonts w:eastAsia="Times New Roman" w:cstheme="minorHAnsi"/>
                <w:snapToGrid w:val="0"/>
                <w:color w:val="auto"/>
                <w:sz w:val="20"/>
                <w:szCs w:val="20"/>
                <w:lang w:eastAsia="it-IT"/>
              </w:rPr>
            </w:pPr>
          </w:p>
        </w:tc>
      </w:tr>
      <w:tr w:rsidR="008A2664" w:rsidRPr="008A2664" w14:paraId="3C1A12FF" w14:textId="77777777" w:rsidTr="008A2664">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cPr>
          <w:p w14:paraId="3E0AE5EB" w14:textId="77777777" w:rsidR="008A2664" w:rsidRPr="008A2664" w:rsidRDefault="008A2664" w:rsidP="008A2664">
            <w:pPr>
              <w:widowControl w:val="0"/>
              <w:spacing w:after="0" w:line="240" w:lineRule="auto"/>
              <w:jc w:val="left"/>
              <w:rPr>
                <w:rFonts w:eastAsia="Times New Roman" w:cstheme="minorHAnsi"/>
                <w:b/>
                <w:snapToGrid w:val="0"/>
                <w:color w:val="auto"/>
                <w:sz w:val="20"/>
                <w:szCs w:val="20"/>
                <w:lang w:eastAsia="it-IT"/>
              </w:rPr>
            </w:pPr>
          </w:p>
        </w:tc>
        <w:tc>
          <w:tcPr>
            <w:tcW w:w="5103" w:type="dxa"/>
            <w:tcBorders>
              <w:top w:val="single" w:sz="6" w:space="0" w:color="auto"/>
              <w:left w:val="nil"/>
              <w:bottom w:val="single" w:sz="6" w:space="0" w:color="auto"/>
              <w:right w:val="single" w:sz="6" w:space="0" w:color="auto"/>
            </w:tcBorders>
            <w:shd w:val="clear" w:color="auto" w:fill="F2F2F2"/>
          </w:tcPr>
          <w:p w14:paraId="43234BA7" w14:textId="77777777" w:rsidR="008A2664" w:rsidRPr="008A2664" w:rsidRDefault="008A2664" w:rsidP="008A2664">
            <w:pPr>
              <w:widowControl w:val="0"/>
              <w:spacing w:after="0" w:line="240" w:lineRule="auto"/>
              <w:jc w:val="center"/>
              <w:rPr>
                <w:rFonts w:eastAsia="Times New Roman" w:cstheme="minorHAnsi"/>
                <w:snapToGrid w:val="0"/>
                <w:color w:val="auto"/>
                <w:sz w:val="20"/>
                <w:szCs w:val="20"/>
                <w:lang w:eastAsia="it-IT"/>
              </w:rPr>
            </w:pPr>
          </w:p>
        </w:tc>
      </w:tr>
      <w:tr w:rsidR="008A2664" w:rsidRPr="008A2664" w14:paraId="54AB1747" w14:textId="77777777" w:rsidTr="008A2664">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cPr>
          <w:p w14:paraId="4F57857F" w14:textId="77777777" w:rsidR="008A2664" w:rsidRPr="008A2664" w:rsidRDefault="008A2664" w:rsidP="008A2664">
            <w:pPr>
              <w:widowControl w:val="0"/>
              <w:spacing w:after="0" w:line="240" w:lineRule="auto"/>
              <w:jc w:val="left"/>
              <w:rPr>
                <w:rFonts w:eastAsia="Times New Roman" w:cstheme="minorHAnsi"/>
                <w:b/>
                <w:snapToGrid w:val="0"/>
                <w:color w:val="auto"/>
                <w:sz w:val="20"/>
                <w:szCs w:val="20"/>
                <w:lang w:eastAsia="it-IT"/>
              </w:rPr>
            </w:pPr>
          </w:p>
        </w:tc>
        <w:tc>
          <w:tcPr>
            <w:tcW w:w="5103" w:type="dxa"/>
            <w:tcBorders>
              <w:top w:val="single" w:sz="6" w:space="0" w:color="auto"/>
              <w:left w:val="nil"/>
              <w:bottom w:val="single" w:sz="6" w:space="0" w:color="auto"/>
              <w:right w:val="single" w:sz="6" w:space="0" w:color="auto"/>
            </w:tcBorders>
            <w:shd w:val="clear" w:color="auto" w:fill="F2F2F2"/>
          </w:tcPr>
          <w:p w14:paraId="6BA93033" w14:textId="77777777" w:rsidR="008A2664" w:rsidRPr="008A2664" w:rsidRDefault="008A2664" w:rsidP="008A2664">
            <w:pPr>
              <w:widowControl w:val="0"/>
              <w:spacing w:after="0" w:line="240" w:lineRule="auto"/>
              <w:jc w:val="center"/>
              <w:rPr>
                <w:rFonts w:eastAsia="Times New Roman" w:cstheme="minorHAnsi"/>
                <w:snapToGrid w:val="0"/>
                <w:color w:val="auto"/>
                <w:sz w:val="20"/>
                <w:szCs w:val="20"/>
                <w:lang w:eastAsia="it-IT"/>
              </w:rPr>
            </w:pPr>
          </w:p>
        </w:tc>
      </w:tr>
      <w:tr w:rsidR="008A2664" w:rsidRPr="008A2664" w14:paraId="76E0631D" w14:textId="77777777" w:rsidTr="008A2664">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cPr>
          <w:p w14:paraId="42A8D749" w14:textId="77777777" w:rsidR="008A2664" w:rsidRPr="008A2664" w:rsidRDefault="008A2664" w:rsidP="008A2664">
            <w:pPr>
              <w:widowControl w:val="0"/>
              <w:spacing w:after="0" w:line="240" w:lineRule="auto"/>
              <w:jc w:val="left"/>
              <w:rPr>
                <w:rFonts w:eastAsia="Times New Roman" w:cstheme="minorHAnsi"/>
                <w:b/>
                <w:snapToGrid w:val="0"/>
                <w:color w:val="auto"/>
                <w:sz w:val="20"/>
                <w:szCs w:val="20"/>
                <w:lang w:eastAsia="it-IT"/>
              </w:rPr>
            </w:pPr>
            <w:r w:rsidRPr="008A2664">
              <w:rPr>
                <w:rFonts w:eastAsia="Times New Roman" w:cstheme="minorHAnsi"/>
                <w:b/>
                <w:snapToGrid w:val="0"/>
                <w:color w:val="auto"/>
                <w:sz w:val="20"/>
                <w:szCs w:val="20"/>
                <w:lang w:eastAsia="it-IT"/>
              </w:rPr>
              <w:t>RISPOSTA DI REVISIONE:</w:t>
            </w:r>
          </w:p>
          <w:p w14:paraId="6257D2D9" w14:textId="77777777" w:rsidR="008A2664" w:rsidRPr="008A2664" w:rsidRDefault="008A2664" w:rsidP="008A2664">
            <w:pPr>
              <w:widowControl w:val="0"/>
              <w:spacing w:after="0" w:line="240" w:lineRule="auto"/>
              <w:jc w:val="left"/>
              <w:rPr>
                <w:rFonts w:eastAsia="Times New Roman" w:cstheme="minorHAnsi"/>
                <w:b/>
                <w:snapToGrid w:val="0"/>
                <w:color w:val="auto"/>
                <w:sz w:val="20"/>
                <w:szCs w:val="20"/>
                <w:lang w:eastAsia="it-IT"/>
              </w:rPr>
            </w:pPr>
            <w:r w:rsidRPr="008A2664">
              <w:rPr>
                <w:rFonts w:eastAsia="Times New Roman" w:cstheme="minorHAnsi"/>
                <w:b/>
                <w:snapToGrid w:val="0"/>
                <w:color w:val="auto"/>
                <w:sz w:val="20"/>
                <w:szCs w:val="20"/>
                <w:lang w:eastAsia="it-IT"/>
              </w:rPr>
              <w:t>(procedure di revisione aggiuntive da dettagliare in fase di esecuzione della strategia di dettaglio)</w:t>
            </w:r>
          </w:p>
        </w:tc>
        <w:tc>
          <w:tcPr>
            <w:tcW w:w="5103" w:type="dxa"/>
            <w:tcBorders>
              <w:top w:val="single" w:sz="6" w:space="0" w:color="auto"/>
              <w:left w:val="nil"/>
              <w:bottom w:val="single" w:sz="6" w:space="0" w:color="auto"/>
              <w:right w:val="single" w:sz="6" w:space="0" w:color="auto"/>
            </w:tcBorders>
            <w:shd w:val="clear" w:color="auto" w:fill="F2F2F2"/>
          </w:tcPr>
          <w:p w14:paraId="5E40CC09" w14:textId="77777777" w:rsidR="008A2664" w:rsidRPr="008A2664" w:rsidRDefault="008A2664" w:rsidP="008A2664">
            <w:pPr>
              <w:widowControl w:val="0"/>
              <w:spacing w:after="0" w:line="240" w:lineRule="auto"/>
              <w:jc w:val="center"/>
              <w:rPr>
                <w:rFonts w:eastAsia="Times New Roman" w:cstheme="minorHAnsi"/>
                <w:snapToGrid w:val="0"/>
                <w:color w:val="auto"/>
                <w:sz w:val="20"/>
                <w:szCs w:val="20"/>
                <w:lang w:eastAsia="it-IT"/>
              </w:rPr>
            </w:pPr>
          </w:p>
        </w:tc>
      </w:tr>
      <w:tr w:rsidR="008A2664" w:rsidRPr="008A2664" w14:paraId="5B0B2D28" w14:textId="77777777" w:rsidTr="008A2664">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cPr>
          <w:p w14:paraId="19473451" w14:textId="77777777" w:rsidR="008A2664" w:rsidRPr="008A2664" w:rsidRDefault="008A2664" w:rsidP="008A2664">
            <w:pPr>
              <w:widowControl w:val="0"/>
              <w:spacing w:after="0" w:line="240" w:lineRule="auto"/>
              <w:jc w:val="left"/>
              <w:rPr>
                <w:rFonts w:eastAsia="Times New Roman" w:cstheme="minorHAnsi"/>
                <w:b/>
                <w:snapToGrid w:val="0"/>
                <w:color w:val="auto"/>
                <w:sz w:val="20"/>
                <w:szCs w:val="20"/>
                <w:lang w:eastAsia="it-IT"/>
              </w:rPr>
            </w:pPr>
          </w:p>
        </w:tc>
        <w:tc>
          <w:tcPr>
            <w:tcW w:w="5103" w:type="dxa"/>
            <w:tcBorders>
              <w:top w:val="single" w:sz="6" w:space="0" w:color="auto"/>
              <w:left w:val="nil"/>
              <w:bottom w:val="single" w:sz="6" w:space="0" w:color="auto"/>
              <w:right w:val="single" w:sz="6" w:space="0" w:color="auto"/>
            </w:tcBorders>
            <w:shd w:val="clear" w:color="auto" w:fill="F2F2F2"/>
          </w:tcPr>
          <w:p w14:paraId="5BAEC6BD" w14:textId="77777777" w:rsidR="008A2664" w:rsidRPr="008A2664" w:rsidRDefault="008A2664" w:rsidP="008A2664">
            <w:pPr>
              <w:widowControl w:val="0"/>
              <w:spacing w:after="0" w:line="240" w:lineRule="auto"/>
              <w:jc w:val="center"/>
              <w:rPr>
                <w:rFonts w:eastAsia="Times New Roman" w:cstheme="minorHAnsi"/>
                <w:snapToGrid w:val="0"/>
                <w:color w:val="auto"/>
                <w:sz w:val="20"/>
                <w:szCs w:val="20"/>
                <w:lang w:eastAsia="it-IT"/>
              </w:rPr>
            </w:pPr>
          </w:p>
        </w:tc>
      </w:tr>
      <w:tr w:rsidR="008A2664" w:rsidRPr="008A2664" w14:paraId="56D2C297" w14:textId="77777777" w:rsidTr="008A2664">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cPr>
          <w:p w14:paraId="56D031F8" w14:textId="77777777" w:rsidR="008A2664" w:rsidRPr="008A2664" w:rsidRDefault="008A2664" w:rsidP="008A2664">
            <w:pPr>
              <w:widowControl w:val="0"/>
              <w:spacing w:after="0" w:line="240" w:lineRule="auto"/>
              <w:jc w:val="left"/>
              <w:rPr>
                <w:rFonts w:eastAsia="Times New Roman" w:cstheme="minorHAnsi"/>
                <w:b/>
                <w:snapToGrid w:val="0"/>
                <w:color w:val="auto"/>
                <w:sz w:val="20"/>
                <w:szCs w:val="20"/>
                <w:lang w:eastAsia="it-IT"/>
              </w:rPr>
            </w:pPr>
          </w:p>
        </w:tc>
        <w:tc>
          <w:tcPr>
            <w:tcW w:w="5103" w:type="dxa"/>
            <w:tcBorders>
              <w:top w:val="single" w:sz="6" w:space="0" w:color="auto"/>
              <w:left w:val="nil"/>
              <w:bottom w:val="single" w:sz="6" w:space="0" w:color="auto"/>
              <w:right w:val="single" w:sz="6" w:space="0" w:color="auto"/>
            </w:tcBorders>
            <w:shd w:val="clear" w:color="auto" w:fill="F2F2F2"/>
          </w:tcPr>
          <w:p w14:paraId="0C19DA27" w14:textId="77777777" w:rsidR="008A2664" w:rsidRPr="008A2664" w:rsidRDefault="008A2664" w:rsidP="008A2664">
            <w:pPr>
              <w:widowControl w:val="0"/>
              <w:spacing w:after="0" w:line="240" w:lineRule="auto"/>
              <w:jc w:val="center"/>
              <w:rPr>
                <w:rFonts w:eastAsia="Times New Roman" w:cstheme="minorHAnsi"/>
                <w:snapToGrid w:val="0"/>
                <w:color w:val="auto"/>
                <w:sz w:val="20"/>
                <w:szCs w:val="20"/>
                <w:lang w:eastAsia="it-IT"/>
              </w:rPr>
            </w:pPr>
          </w:p>
        </w:tc>
      </w:tr>
      <w:tr w:rsidR="008A2664" w:rsidRPr="008A2664" w14:paraId="111F8549" w14:textId="77777777" w:rsidTr="008A2664">
        <w:trPr>
          <w:cantSplit/>
        </w:trPr>
        <w:tc>
          <w:tcPr>
            <w:tcW w:w="5246" w:type="dxa"/>
            <w:vMerge w:val="restart"/>
            <w:tcBorders>
              <w:top w:val="single" w:sz="4" w:space="0" w:color="auto"/>
              <w:left w:val="single" w:sz="4" w:space="0" w:color="auto"/>
              <w:bottom w:val="single" w:sz="4" w:space="0" w:color="auto"/>
              <w:right w:val="single" w:sz="4" w:space="0" w:color="auto"/>
            </w:tcBorders>
            <w:shd w:val="clear" w:color="auto" w:fill="F2F2F2"/>
          </w:tcPr>
          <w:p w14:paraId="6E7FEC13" w14:textId="77777777" w:rsidR="008A2664" w:rsidRPr="008A2664" w:rsidRDefault="008A2664" w:rsidP="008A2664">
            <w:pPr>
              <w:widowControl w:val="0"/>
              <w:spacing w:after="0" w:line="240" w:lineRule="auto"/>
              <w:jc w:val="left"/>
              <w:rPr>
                <w:rFonts w:eastAsia="Times New Roman" w:cstheme="minorHAnsi"/>
                <w:b/>
                <w:snapToGrid w:val="0"/>
                <w:color w:val="auto"/>
                <w:sz w:val="20"/>
                <w:szCs w:val="20"/>
                <w:lang w:eastAsia="it-IT"/>
              </w:rPr>
            </w:pPr>
            <w:r w:rsidRPr="008A2664">
              <w:rPr>
                <w:rFonts w:eastAsia="Times New Roman" w:cstheme="minorHAnsi"/>
                <w:b/>
                <w:snapToGrid w:val="0"/>
                <w:color w:val="auto"/>
                <w:sz w:val="20"/>
                <w:szCs w:val="20"/>
                <w:lang w:eastAsia="it-IT"/>
              </w:rPr>
              <w:t>RISCHI SULL’AREA:</w:t>
            </w:r>
          </w:p>
        </w:tc>
        <w:tc>
          <w:tcPr>
            <w:tcW w:w="5103" w:type="dxa"/>
            <w:tcBorders>
              <w:top w:val="single" w:sz="6" w:space="0" w:color="auto"/>
              <w:left w:val="nil"/>
              <w:bottom w:val="single" w:sz="6" w:space="0" w:color="auto"/>
              <w:right w:val="single" w:sz="6" w:space="0" w:color="auto"/>
            </w:tcBorders>
            <w:shd w:val="clear" w:color="auto" w:fill="F2F2F2"/>
          </w:tcPr>
          <w:p w14:paraId="3C909135" w14:textId="77777777" w:rsidR="008A2664" w:rsidRPr="008A2664" w:rsidRDefault="008A2664" w:rsidP="008A2664">
            <w:pPr>
              <w:widowControl w:val="0"/>
              <w:spacing w:after="0" w:line="240" w:lineRule="auto"/>
              <w:jc w:val="center"/>
              <w:rPr>
                <w:rFonts w:eastAsia="Times New Roman" w:cstheme="minorHAnsi"/>
                <w:snapToGrid w:val="0"/>
                <w:color w:val="auto"/>
                <w:sz w:val="20"/>
                <w:szCs w:val="20"/>
                <w:lang w:eastAsia="it-IT"/>
              </w:rPr>
            </w:pPr>
          </w:p>
        </w:tc>
      </w:tr>
      <w:tr w:rsidR="008A2664" w:rsidRPr="008A2664" w14:paraId="21DC77C2" w14:textId="77777777" w:rsidTr="008A2664">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cPr>
          <w:p w14:paraId="0148EBA2" w14:textId="77777777" w:rsidR="008A2664" w:rsidRPr="008A2664" w:rsidRDefault="008A2664" w:rsidP="008A2664">
            <w:pPr>
              <w:widowControl w:val="0"/>
              <w:spacing w:after="0" w:line="240" w:lineRule="auto"/>
              <w:jc w:val="left"/>
              <w:rPr>
                <w:rFonts w:eastAsia="Times New Roman" w:cstheme="minorHAnsi"/>
                <w:b/>
                <w:snapToGrid w:val="0"/>
                <w:color w:val="auto"/>
                <w:sz w:val="20"/>
                <w:szCs w:val="20"/>
                <w:lang w:eastAsia="it-IT"/>
              </w:rPr>
            </w:pPr>
          </w:p>
        </w:tc>
        <w:tc>
          <w:tcPr>
            <w:tcW w:w="5103" w:type="dxa"/>
            <w:tcBorders>
              <w:top w:val="single" w:sz="6" w:space="0" w:color="auto"/>
              <w:left w:val="nil"/>
              <w:bottom w:val="single" w:sz="6" w:space="0" w:color="auto"/>
              <w:right w:val="single" w:sz="6" w:space="0" w:color="auto"/>
            </w:tcBorders>
            <w:shd w:val="clear" w:color="auto" w:fill="F2F2F2"/>
          </w:tcPr>
          <w:p w14:paraId="65845C79" w14:textId="77777777" w:rsidR="008A2664" w:rsidRPr="008A2664" w:rsidRDefault="008A2664" w:rsidP="008A2664">
            <w:pPr>
              <w:widowControl w:val="0"/>
              <w:spacing w:after="0" w:line="240" w:lineRule="auto"/>
              <w:jc w:val="center"/>
              <w:rPr>
                <w:rFonts w:eastAsia="Times New Roman" w:cstheme="minorHAnsi"/>
                <w:snapToGrid w:val="0"/>
                <w:color w:val="auto"/>
                <w:sz w:val="20"/>
                <w:szCs w:val="20"/>
                <w:lang w:eastAsia="it-IT"/>
              </w:rPr>
            </w:pPr>
          </w:p>
        </w:tc>
      </w:tr>
      <w:tr w:rsidR="008A2664" w:rsidRPr="008A2664" w14:paraId="744AA70B" w14:textId="77777777" w:rsidTr="008A2664">
        <w:trPr>
          <w:cantSplit/>
        </w:trPr>
        <w:tc>
          <w:tcPr>
            <w:tcW w:w="5246" w:type="dxa"/>
            <w:vMerge/>
            <w:tcBorders>
              <w:top w:val="single" w:sz="4" w:space="0" w:color="auto"/>
              <w:left w:val="single" w:sz="4" w:space="0" w:color="auto"/>
              <w:bottom w:val="single" w:sz="4" w:space="0" w:color="auto"/>
              <w:right w:val="single" w:sz="4" w:space="0" w:color="auto"/>
            </w:tcBorders>
            <w:shd w:val="clear" w:color="auto" w:fill="F2F2F2"/>
          </w:tcPr>
          <w:p w14:paraId="21EB1EB3" w14:textId="77777777" w:rsidR="008A2664" w:rsidRPr="008A2664" w:rsidRDefault="008A2664" w:rsidP="008A2664">
            <w:pPr>
              <w:widowControl w:val="0"/>
              <w:spacing w:after="0" w:line="240" w:lineRule="auto"/>
              <w:jc w:val="left"/>
              <w:rPr>
                <w:rFonts w:eastAsia="Times New Roman" w:cstheme="minorHAnsi"/>
                <w:b/>
                <w:snapToGrid w:val="0"/>
                <w:color w:val="auto"/>
                <w:sz w:val="20"/>
                <w:szCs w:val="20"/>
                <w:lang w:eastAsia="it-IT"/>
              </w:rPr>
            </w:pPr>
          </w:p>
        </w:tc>
        <w:tc>
          <w:tcPr>
            <w:tcW w:w="5103" w:type="dxa"/>
            <w:tcBorders>
              <w:top w:val="single" w:sz="6" w:space="0" w:color="auto"/>
              <w:left w:val="nil"/>
              <w:bottom w:val="single" w:sz="6" w:space="0" w:color="auto"/>
              <w:right w:val="single" w:sz="6" w:space="0" w:color="auto"/>
            </w:tcBorders>
            <w:shd w:val="clear" w:color="auto" w:fill="F2F2F2"/>
          </w:tcPr>
          <w:p w14:paraId="54058EF8" w14:textId="77777777" w:rsidR="008A2664" w:rsidRPr="008A2664" w:rsidRDefault="008A2664" w:rsidP="008A2664">
            <w:pPr>
              <w:widowControl w:val="0"/>
              <w:spacing w:after="0" w:line="240" w:lineRule="auto"/>
              <w:jc w:val="center"/>
              <w:rPr>
                <w:rFonts w:eastAsia="Times New Roman" w:cstheme="minorHAnsi"/>
                <w:snapToGrid w:val="0"/>
                <w:color w:val="auto"/>
                <w:sz w:val="20"/>
                <w:szCs w:val="20"/>
                <w:lang w:eastAsia="it-IT"/>
              </w:rPr>
            </w:pPr>
          </w:p>
        </w:tc>
      </w:tr>
    </w:tbl>
    <w:p w14:paraId="6EF740DD" w14:textId="77777777" w:rsidR="008A2664" w:rsidRPr="008A2664" w:rsidRDefault="008A2664" w:rsidP="008A2664">
      <w:pPr>
        <w:spacing w:before="100" w:beforeAutospacing="1" w:after="100" w:afterAutospacing="1" w:line="360" w:lineRule="auto"/>
        <w:jc w:val="center"/>
        <w:rPr>
          <w:rFonts w:ascii="Times New Roman" w:eastAsia="Times New Roman" w:hAnsi="Times New Roman" w:cs="Times New Roman"/>
          <w:color w:val="auto"/>
          <w:sz w:val="20"/>
          <w:szCs w:val="20"/>
          <w:lang w:eastAsia="it-IT"/>
        </w:rPr>
      </w:pPr>
    </w:p>
    <w:p w14:paraId="77AD11C2" w14:textId="77777777" w:rsidR="008A2664" w:rsidRDefault="008A2664" w:rsidP="008A2664">
      <w:pPr>
        <w:spacing w:before="100" w:beforeAutospacing="1" w:after="100" w:afterAutospacing="1" w:line="360" w:lineRule="auto"/>
        <w:jc w:val="center"/>
        <w:rPr>
          <w:rFonts w:eastAsia="MS Mincho"/>
          <w:color w:val="auto"/>
        </w:rPr>
      </w:pPr>
    </w:p>
    <w:p w14:paraId="458F3617" w14:textId="77777777" w:rsidR="008A2664" w:rsidRDefault="008A2664" w:rsidP="008A2664">
      <w:pPr>
        <w:spacing w:before="100" w:beforeAutospacing="1" w:after="100" w:afterAutospacing="1" w:line="360" w:lineRule="auto"/>
        <w:rPr>
          <w:rFonts w:eastAsia="MS Mincho"/>
        </w:rPr>
      </w:pPr>
      <w:r>
        <w:rPr>
          <w:rFonts w:eastAsia="MS Mincho"/>
        </w:rPr>
        <w:t xml:space="preserve">Data: _______     </w:t>
      </w:r>
      <w:r>
        <w:rPr>
          <w:rFonts w:eastAsia="MS Mincho"/>
        </w:rPr>
        <w:tab/>
      </w:r>
      <w:r>
        <w:rPr>
          <w:rFonts w:eastAsia="MS Mincho"/>
        </w:rPr>
        <w:tab/>
      </w:r>
      <w:r>
        <w:rPr>
          <w:rFonts w:eastAsia="MS Mincho"/>
        </w:rPr>
        <w:tab/>
      </w:r>
      <w:r>
        <w:rPr>
          <w:rFonts w:eastAsia="MS Mincho"/>
        </w:rPr>
        <w:tab/>
      </w:r>
      <w:r>
        <w:rPr>
          <w:rFonts w:eastAsia="MS Mincho"/>
        </w:rPr>
        <w:tab/>
      </w:r>
      <w:r>
        <w:rPr>
          <w:rFonts w:eastAsia="MS Mincho"/>
        </w:rPr>
        <w:tab/>
        <w:t>Firma: _________________________</w:t>
      </w:r>
    </w:p>
    <w:p w14:paraId="3B9230F5" w14:textId="77777777" w:rsidR="008A2664" w:rsidRPr="002E79EA" w:rsidRDefault="008A2664" w:rsidP="008A2664">
      <w:pPr>
        <w:rPr>
          <w:rFonts w:ascii="Calibri" w:eastAsia="Times New Roman" w:hAnsi="Calibri" w:cs="Calibri"/>
          <w:b/>
          <w:i/>
        </w:rPr>
      </w:pPr>
    </w:p>
    <w:sectPr w:rsidR="008A2664" w:rsidRPr="002E79EA" w:rsidSect="005E57D2">
      <w:pgSz w:w="11906" w:h="16838"/>
      <w:pgMar w:top="1985" w:right="1418" w:bottom="1418" w:left="1418" w:header="709" w:footer="48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33D4B" w14:textId="77777777" w:rsidR="00A84B00" w:rsidRDefault="00A84B00" w:rsidP="00281EF7">
      <w:pPr>
        <w:spacing w:after="0" w:line="240" w:lineRule="auto"/>
      </w:pPr>
      <w:r>
        <w:separator/>
      </w:r>
    </w:p>
  </w:endnote>
  <w:endnote w:type="continuationSeparator" w:id="0">
    <w:p w14:paraId="2BA05B7C" w14:textId="77777777" w:rsidR="00A84B00" w:rsidRDefault="00A84B00" w:rsidP="00281E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imes New Roman (Titoli CS)">
    <w:altName w:val="Times New Roman"/>
    <w:charset w:val="00"/>
    <w:family w:val="roman"/>
    <w:pitch w:val="default"/>
  </w:font>
  <w:font w:name="Calibri Light">
    <w:panose1 w:val="020F0302020204030204"/>
    <w:charset w:val="00"/>
    <w:family w:val="swiss"/>
    <w:pitch w:val="variable"/>
    <w:sig w:usb0="E4002EFF" w:usb1="C000247B" w:usb2="00000009" w:usb3="00000000" w:csb0="000001FF" w:csb1="00000000"/>
  </w:font>
  <w:font w:name="Calibri (Corpo)">
    <w:altName w:val="Calibri"/>
    <w:charset w:val="00"/>
    <w:family w:val="roman"/>
    <w:pitch w:val="default"/>
  </w:font>
  <w:font w:name="Times New Roman (Corpo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916072728"/>
      <w:docPartObj>
        <w:docPartGallery w:val="Page Numbers (Bottom of Page)"/>
        <w:docPartUnique/>
      </w:docPartObj>
    </w:sdtPr>
    <w:sdtContent>
      <w:p w14:paraId="7FA106C0" w14:textId="3A360EE4" w:rsidR="008532B5" w:rsidRDefault="008532B5" w:rsidP="00945416">
        <w:pPr>
          <w:pStyle w:val="Pidipagina"/>
          <w:framePr w:wrap="none" w:vAnchor="text" w:hAnchor="margin"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0216A7" w14:textId="77777777" w:rsidR="008532B5" w:rsidRDefault="008532B5" w:rsidP="008532B5">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2D007" w14:textId="56CA6BA1" w:rsidR="009D4EA8" w:rsidRDefault="009D4EA8">
    <w:pPr>
      <w:pStyle w:val="Pidipagina"/>
    </w:pPr>
    <w:r>
      <w:rPr>
        <w:noProof/>
        <w:lang w:eastAsia="it-IT"/>
      </w:rPr>
      <w:drawing>
        <wp:anchor distT="0" distB="0" distL="114300" distR="114300" simplePos="0" relativeHeight="251707392" behindDoc="1" locked="0" layoutInCell="1" allowOverlap="1" wp14:anchorId="2E8FF307" wp14:editId="725F4C81">
          <wp:simplePos x="0" y="0"/>
          <wp:positionH relativeFrom="column">
            <wp:posOffset>8846</wp:posOffset>
          </wp:positionH>
          <wp:positionV relativeFrom="paragraph">
            <wp:posOffset>-255030</wp:posOffset>
          </wp:positionV>
          <wp:extent cx="1104264" cy="417830"/>
          <wp:effectExtent l="0" t="0" r="1270" b="1270"/>
          <wp:wrapNone/>
          <wp:docPr id="24" name="Immagine 24" descr="Immagine che contiene testo, bottiglia, segnale, stovigli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bottiglia, segnale, stovigli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104264" cy="417830"/>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b/>
        <w:bCs/>
        <w:sz w:val="21"/>
        <w:szCs w:val="20"/>
      </w:rPr>
      <w:id w:val="-1924484311"/>
      <w:docPartObj>
        <w:docPartGallery w:val="Page Numbers (Bottom of Page)"/>
        <w:docPartUnique/>
      </w:docPartObj>
    </w:sdtPr>
    <w:sdtContent>
      <w:p w14:paraId="0F75B131" w14:textId="34ACB633" w:rsidR="008532B5" w:rsidRPr="008532B5" w:rsidRDefault="008532B5" w:rsidP="00945416">
        <w:pPr>
          <w:pStyle w:val="Pidipagina"/>
          <w:framePr w:wrap="none" w:vAnchor="text" w:hAnchor="margin" w:y="1"/>
          <w:rPr>
            <w:rStyle w:val="Numeropagina"/>
            <w:b/>
            <w:bCs/>
            <w:sz w:val="21"/>
            <w:szCs w:val="20"/>
          </w:rPr>
        </w:pPr>
        <w:r w:rsidRPr="008532B5">
          <w:rPr>
            <w:rStyle w:val="Numeropagina"/>
            <w:b/>
            <w:bCs/>
            <w:color w:val="595959" w:themeColor="text1" w:themeTint="A6"/>
            <w:sz w:val="18"/>
            <w:szCs w:val="16"/>
          </w:rPr>
          <w:fldChar w:fldCharType="begin"/>
        </w:r>
        <w:r w:rsidRPr="008532B5">
          <w:rPr>
            <w:rStyle w:val="Numeropagina"/>
            <w:b/>
            <w:bCs/>
            <w:color w:val="595959" w:themeColor="text1" w:themeTint="A6"/>
            <w:sz w:val="18"/>
            <w:szCs w:val="16"/>
          </w:rPr>
          <w:instrText xml:space="preserve"> PAGE </w:instrText>
        </w:r>
        <w:r w:rsidRPr="008532B5">
          <w:rPr>
            <w:rStyle w:val="Numeropagina"/>
            <w:b/>
            <w:bCs/>
            <w:color w:val="595959" w:themeColor="text1" w:themeTint="A6"/>
            <w:sz w:val="18"/>
            <w:szCs w:val="16"/>
          </w:rPr>
          <w:fldChar w:fldCharType="separate"/>
        </w:r>
        <w:r w:rsidR="009E4F49">
          <w:rPr>
            <w:rStyle w:val="Numeropagina"/>
            <w:b/>
            <w:bCs/>
            <w:noProof/>
            <w:color w:val="595959" w:themeColor="text1" w:themeTint="A6"/>
            <w:sz w:val="18"/>
            <w:szCs w:val="16"/>
          </w:rPr>
          <w:t>5</w:t>
        </w:r>
        <w:r w:rsidRPr="008532B5">
          <w:rPr>
            <w:rStyle w:val="Numeropagina"/>
            <w:b/>
            <w:bCs/>
            <w:color w:val="595959" w:themeColor="text1" w:themeTint="A6"/>
            <w:sz w:val="18"/>
            <w:szCs w:val="16"/>
          </w:rPr>
          <w:fldChar w:fldCharType="end"/>
        </w:r>
      </w:p>
    </w:sdtContent>
  </w:sdt>
  <w:p w14:paraId="20B70C30" w14:textId="474F4C9F" w:rsidR="009B3FDC" w:rsidRDefault="008532B5" w:rsidP="008532B5">
    <w:pPr>
      <w:pStyle w:val="Pidipagina"/>
      <w:ind w:firstLine="360"/>
    </w:pPr>
    <w:r w:rsidRPr="002050D7">
      <w:rPr>
        <w:rFonts w:eastAsia="Calibri"/>
        <w:b/>
        <w:bCs/>
        <w:caps/>
        <w:noProof/>
        <w:lang w:eastAsia="it-IT"/>
      </w:rPr>
      <w:drawing>
        <wp:anchor distT="0" distB="0" distL="114300" distR="114300" simplePos="0" relativeHeight="251721728" behindDoc="1" locked="0" layoutInCell="1" allowOverlap="1" wp14:anchorId="483B54EA" wp14:editId="392C1D88">
          <wp:simplePos x="0" y="0"/>
          <wp:positionH relativeFrom="column">
            <wp:posOffset>330517</wp:posOffset>
          </wp:positionH>
          <wp:positionV relativeFrom="paragraph">
            <wp:posOffset>-96120</wp:posOffset>
          </wp:positionV>
          <wp:extent cx="287998" cy="948690"/>
          <wp:effectExtent l="0" t="317" r="4127" b="4128"/>
          <wp:wrapNone/>
          <wp:docPr id="85825216" name="Immagine 85825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2EA89" w14:textId="77777777" w:rsidR="00A84B00" w:rsidRDefault="00A84B00" w:rsidP="00281EF7">
      <w:pPr>
        <w:spacing w:after="0" w:line="240" w:lineRule="auto"/>
      </w:pPr>
      <w:r>
        <w:separator/>
      </w:r>
    </w:p>
  </w:footnote>
  <w:footnote w:type="continuationSeparator" w:id="0">
    <w:p w14:paraId="5EC2FCEE" w14:textId="77777777" w:rsidR="00A84B00" w:rsidRDefault="00A84B00" w:rsidP="00281E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9F1BF" w14:textId="02E1B9EE" w:rsidR="009D4EA8" w:rsidRPr="009731D1" w:rsidRDefault="00D60A93" w:rsidP="00507D45">
    <w:pPr>
      <w:pStyle w:val="TipoDocumento"/>
      <w:spacing w:after="0"/>
      <w:ind w:right="848"/>
      <w:rPr>
        <w:sz w:val="16"/>
        <w:szCs w:val="17"/>
      </w:rPr>
    </w:pPr>
    <w:r>
      <w:rPr>
        <w:noProof/>
        <w:lang w:eastAsia="it-IT"/>
      </w:rPr>
      <w:drawing>
        <wp:anchor distT="0" distB="0" distL="114300" distR="114300" simplePos="0" relativeHeight="251727872" behindDoc="0" locked="0" layoutInCell="1" allowOverlap="1" wp14:anchorId="19256C43" wp14:editId="38BD6EF3">
          <wp:simplePos x="0" y="0"/>
          <wp:positionH relativeFrom="column">
            <wp:posOffset>4899660</wp:posOffset>
          </wp:positionH>
          <wp:positionV relativeFrom="paragraph">
            <wp:posOffset>-71755</wp:posOffset>
          </wp:positionV>
          <wp:extent cx="864000" cy="414492"/>
          <wp:effectExtent l="0" t="0" r="0" b="5080"/>
          <wp:wrapNone/>
          <wp:docPr id="1486477183" name="Immagine 1486477183" descr="Immagine che contiene testo, Carattere, log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77183" name="Immagine 1486477183" descr="Immagine che contiene testo, Carattere, logo, Elementi grafici&#10;&#10;Descrizione generata automaticamente"/>
                  <pic:cNvPicPr>
                    <a:picLocks noChangeAspect="1" noChangeArrowheads="1"/>
                  </pic:cNvPicPr>
                </pic:nvPicPr>
                <pic:blipFill>
                  <a:blip r:embed="rId1">
                    <a:alphaModFix amt="70000"/>
                    <a:extLst>
                      <a:ext uri="{28A0092B-C50C-407E-A947-70E740481C1C}">
                        <a14:useLocalDpi xmlns:a14="http://schemas.microsoft.com/office/drawing/2010/main" val="0"/>
                      </a:ext>
                    </a:extLst>
                  </a:blip>
                  <a:srcRect/>
                  <a:stretch>
                    <a:fillRect/>
                  </a:stretch>
                </pic:blipFill>
                <pic:spPr bwMode="auto">
                  <a:xfrm>
                    <a:off x="0" y="0"/>
                    <a:ext cx="864000" cy="414492"/>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724800" behindDoc="0" locked="0" layoutInCell="1" allowOverlap="1" wp14:anchorId="344F76FE" wp14:editId="1AD483CA">
          <wp:simplePos x="0" y="0"/>
          <wp:positionH relativeFrom="column">
            <wp:posOffset>4021455</wp:posOffset>
          </wp:positionH>
          <wp:positionV relativeFrom="paragraph">
            <wp:posOffset>-86995</wp:posOffset>
          </wp:positionV>
          <wp:extent cx="756000" cy="461839"/>
          <wp:effectExtent l="0" t="0" r="6350" b="0"/>
          <wp:wrapNone/>
          <wp:docPr id="5" name="Immagine 5"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10;&#10;Descrizione generata automaticamente"/>
                  <pic:cNvPicPr>
                    <a:picLocks noChangeAspect="1" noChangeArrowheads="1"/>
                  </pic:cNvPicPr>
                </pic:nvPicPr>
                <pic:blipFill>
                  <a:blip r:embed="rId2">
                    <a:alphaModFix amt="70000"/>
                    <a:extLst>
                      <a:ext uri="{28A0092B-C50C-407E-A947-70E740481C1C}">
                        <a14:useLocalDpi xmlns:a14="http://schemas.microsoft.com/office/drawing/2010/main" val="0"/>
                      </a:ext>
                    </a:extLst>
                  </a:blip>
                  <a:srcRect/>
                  <a:stretch>
                    <a:fillRect/>
                  </a:stretch>
                </pic:blipFill>
                <pic:spPr bwMode="auto">
                  <a:xfrm>
                    <a:off x="0" y="0"/>
                    <a:ext cx="756000" cy="46183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smallCaps/>
        <w:noProof/>
        <w:color w:val="FFFFFF" w:themeColor="background1"/>
        <w:sz w:val="40"/>
        <w:szCs w:val="40"/>
        <w:lang w:eastAsia="it-IT"/>
      </w:rPr>
      <w:drawing>
        <wp:anchor distT="0" distB="0" distL="114300" distR="114300" simplePos="0" relativeHeight="251709440" behindDoc="0" locked="0" layoutInCell="1" allowOverlap="1" wp14:anchorId="296D8DA0" wp14:editId="26B29910">
          <wp:simplePos x="0" y="0"/>
          <wp:positionH relativeFrom="column">
            <wp:posOffset>2718435</wp:posOffset>
          </wp:positionH>
          <wp:positionV relativeFrom="paragraph">
            <wp:posOffset>-27940</wp:posOffset>
          </wp:positionV>
          <wp:extent cx="1116000" cy="365493"/>
          <wp:effectExtent l="0" t="0" r="8255" b="0"/>
          <wp:wrapNone/>
          <wp:docPr id="23" name="Immagine 23"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3">
                    <a:alphaModFix amt="70000"/>
                    <a:extLst>
                      <a:ext uri="{28A0092B-C50C-407E-A947-70E740481C1C}">
                        <a14:useLocalDpi xmlns:a14="http://schemas.microsoft.com/office/drawing/2010/main" val="0"/>
                      </a:ext>
                    </a:extLst>
                  </a:blip>
                  <a:srcRect/>
                  <a:stretch>
                    <a:fillRect/>
                  </a:stretch>
                </pic:blipFill>
                <pic:spPr bwMode="auto">
                  <a:xfrm>
                    <a:off x="0" y="0"/>
                    <a:ext cx="1116000" cy="365493"/>
                  </a:xfrm>
                  <a:prstGeom prst="rect">
                    <a:avLst/>
                  </a:prstGeom>
                  <a:noFill/>
                </pic:spPr>
              </pic:pic>
            </a:graphicData>
          </a:graphic>
          <wp14:sizeRelH relativeFrom="margin">
            <wp14:pctWidth>0</wp14:pctWidth>
          </wp14:sizeRelH>
          <wp14:sizeRelV relativeFrom="margin">
            <wp14:pctHeight>0</wp14:pctHeight>
          </wp14:sizeRelV>
        </wp:anchor>
      </w:drawing>
    </w:r>
    <w:r w:rsidR="009731D1" w:rsidRPr="002050D7">
      <w:rPr>
        <w:rFonts w:eastAsia="Calibri"/>
        <w:noProof/>
        <w:lang w:eastAsia="it-IT"/>
      </w:rPr>
      <w:drawing>
        <wp:anchor distT="0" distB="0" distL="114300" distR="114300" simplePos="0" relativeHeight="251713536" behindDoc="1" locked="0" layoutInCell="1" allowOverlap="1" wp14:anchorId="238C4224" wp14:editId="0B67012E">
          <wp:simplePos x="0" y="0"/>
          <wp:positionH relativeFrom="column">
            <wp:posOffset>328396</wp:posOffset>
          </wp:positionH>
          <wp:positionV relativeFrom="paragraph">
            <wp:posOffset>-804025</wp:posOffset>
          </wp:positionV>
          <wp:extent cx="287998" cy="948690"/>
          <wp:effectExtent l="0" t="317" r="4127" b="4128"/>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rot="5400000">
                    <a:off x="0" y="0"/>
                    <a:ext cx="287998" cy="9486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731D1" w:rsidRPr="009731D1">
      <w:rPr>
        <w:sz w:val="16"/>
        <w:szCs w:val="17"/>
      </w:rPr>
      <w:t>documento</w:t>
    </w:r>
  </w:p>
  <w:p w14:paraId="56A2F7C4" w14:textId="13EC3495" w:rsidR="00D60A93" w:rsidRDefault="0045691F"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 xml:space="preserve">Relazione dell’organo di revisione sulla proposta di </w:t>
    </w:r>
  </w:p>
  <w:p w14:paraId="7D7E2271" w14:textId="58EC2597" w:rsidR="0045691F" w:rsidRDefault="0045691F" w:rsidP="00D60A93">
    <w:pPr>
      <w:tabs>
        <w:tab w:val="right" w:pos="9070"/>
      </w:tabs>
      <w:spacing w:after="0" w:line="240" w:lineRule="auto"/>
      <w:rPr>
        <w:b/>
        <w:bCs/>
        <w:color w:val="595959" w:themeColor="text1" w:themeTint="A6"/>
        <w:sz w:val="18"/>
        <w:szCs w:val="16"/>
      </w:rPr>
    </w:pPr>
    <w:r>
      <w:rPr>
        <w:b/>
        <w:bCs/>
        <w:color w:val="595959" w:themeColor="text1" w:themeTint="A6"/>
        <w:sz w:val="18"/>
        <w:szCs w:val="16"/>
      </w:rPr>
      <w:t xml:space="preserve">deliberazione consiliare e sullo schema di bilancio </w:t>
    </w:r>
  </w:p>
  <w:p w14:paraId="7FF4D0EB" w14:textId="6CAD0ACD" w:rsidR="0045691F" w:rsidRPr="009731D1" w:rsidRDefault="0045691F" w:rsidP="00D60A93">
    <w:pPr>
      <w:tabs>
        <w:tab w:val="right" w:pos="9070"/>
      </w:tabs>
      <w:spacing w:after="0" w:line="240" w:lineRule="auto"/>
      <w:rPr>
        <w:b/>
        <w:bCs/>
        <w:color w:val="7F7F7F" w:themeColor="text1" w:themeTint="80"/>
        <w:sz w:val="18"/>
        <w:szCs w:val="16"/>
      </w:rPr>
    </w:pPr>
    <w:r>
      <w:rPr>
        <w:b/>
        <w:bCs/>
        <w:color w:val="595959" w:themeColor="text1" w:themeTint="A6"/>
        <w:sz w:val="18"/>
        <w:szCs w:val="16"/>
      </w:rPr>
      <w:t>consolidato</w:t>
    </w:r>
  </w:p>
  <w:p w14:paraId="5ED6165F" w14:textId="118C4EE3" w:rsidR="009731D1" w:rsidRPr="009731D1" w:rsidRDefault="009731D1" w:rsidP="00F8628F">
    <w:pPr>
      <w:tabs>
        <w:tab w:val="right" w:pos="9070"/>
      </w:tabs>
      <w:spacing w:after="0" w:line="240" w:lineRule="auto"/>
      <w:rPr>
        <w:b/>
        <w:bCs/>
        <w:color w:val="7F7F7F" w:themeColor="text1" w:themeTint="80"/>
        <w:sz w:val="18"/>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1F9FF" w14:textId="71F208C2" w:rsidR="00EA572C" w:rsidRDefault="00875C18">
    <w:pPr>
      <w:pStyle w:val="Intestazione"/>
    </w:pPr>
    <w:r>
      <w:rPr>
        <w:noProof/>
        <w:lang w:eastAsia="it-IT"/>
      </w:rPr>
      <w:drawing>
        <wp:anchor distT="0" distB="0" distL="114300" distR="114300" simplePos="0" relativeHeight="251722752" behindDoc="0" locked="0" layoutInCell="1" allowOverlap="1" wp14:anchorId="25CD9E61" wp14:editId="34740C89">
          <wp:simplePos x="0" y="0"/>
          <wp:positionH relativeFrom="column">
            <wp:posOffset>3571875</wp:posOffset>
          </wp:positionH>
          <wp:positionV relativeFrom="paragraph">
            <wp:posOffset>52070</wp:posOffset>
          </wp:positionV>
          <wp:extent cx="1080000" cy="660849"/>
          <wp:effectExtent l="0" t="0" r="6350" b="635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660849"/>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731D1">
      <w:rPr>
        <w:rFonts w:ascii="Calibri" w:eastAsia="Calibri" w:hAnsi="Calibri" w:cs="Calibri"/>
        <w:b/>
        <w:smallCaps/>
        <w:noProof/>
        <w:color w:val="FFFFFF" w:themeColor="background1"/>
        <w:sz w:val="40"/>
        <w:szCs w:val="40"/>
        <w:lang w:eastAsia="it-IT"/>
      </w:rPr>
      <w:drawing>
        <wp:anchor distT="0" distB="0" distL="114300" distR="114300" simplePos="0" relativeHeight="251717632" behindDoc="0" locked="0" layoutInCell="1" allowOverlap="1" wp14:anchorId="049B35C8" wp14:editId="651D07C1">
          <wp:simplePos x="0" y="0"/>
          <wp:positionH relativeFrom="column">
            <wp:posOffset>1793875</wp:posOffset>
          </wp:positionH>
          <wp:positionV relativeFrom="paragraph">
            <wp:posOffset>144145</wp:posOffset>
          </wp:positionV>
          <wp:extent cx="1548000" cy="506974"/>
          <wp:effectExtent l="0" t="0" r="0" b="7620"/>
          <wp:wrapNone/>
          <wp:docPr id="30" name="Immagine 30"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Immagine 93"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000" cy="506974"/>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725824" behindDoc="0" locked="0" layoutInCell="1" allowOverlap="1" wp14:anchorId="76FFEBBE" wp14:editId="457CF159">
          <wp:simplePos x="0" y="0"/>
          <wp:positionH relativeFrom="column">
            <wp:posOffset>4813935</wp:posOffset>
          </wp:positionH>
          <wp:positionV relativeFrom="paragraph">
            <wp:posOffset>93980</wp:posOffset>
          </wp:positionV>
          <wp:extent cx="1224000" cy="587194"/>
          <wp:effectExtent l="0" t="0" r="0" b="3810"/>
          <wp:wrapNone/>
          <wp:docPr id="171063285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24000" cy="58719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24BC"/>
    <w:multiLevelType w:val="hybridMultilevel"/>
    <w:tmpl w:val="F58206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155D0A"/>
    <w:multiLevelType w:val="multilevel"/>
    <w:tmpl w:val="94D08C70"/>
    <w:lvl w:ilvl="0">
      <w:start w:val="1"/>
      <w:numFmt w:val="decimal"/>
      <w:lvlText w:val="%1."/>
      <w:lvlJc w:val="left"/>
      <w:pPr>
        <w:ind w:left="360" w:hanging="360"/>
      </w:pPr>
    </w:lvl>
    <w:lvl w:ilvl="1">
      <w:start w:val="3"/>
      <w:numFmt w:val="decimal"/>
      <w:isLgl/>
      <w:lvlText w:val="%1.%2."/>
      <w:lvlJc w:val="left"/>
      <w:pPr>
        <w:ind w:left="504" w:hanging="504"/>
      </w:pPr>
    </w:lvl>
    <w:lvl w:ilvl="2">
      <w:start w:val="3"/>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080" w:hanging="1080"/>
      </w:pPr>
    </w:lvl>
    <w:lvl w:ilvl="7">
      <w:start w:val="1"/>
      <w:numFmt w:val="decimal"/>
      <w:isLgl/>
      <w:lvlText w:val="%1.%2.%3.%4.%5.%6.%7.%8."/>
      <w:lvlJc w:val="left"/>
      <w:pPr>
        <w:ind w:left="1440" w:hanging="1440"/>
      </w:pPr>
    </w:lvl>
    <w:lvl w:ilvl="8">
      <w:start w:val="1"/>
      <w:numFmt w:val="decimal"/>
      <w:isLgl/>
      <w:lvlText w:val="%1.%2.%3.%4.%5.%6.%7.%8.%9."/>
      <w:lvlJc w:val="left"/>
      <w:pPr>
        <w:ind w:left="1440" w:hanging="1440"/>
      </w:pPr>
    </w:lvl>
  </w:abstractNum>
  <w:abstractNum w:abstractNumId="2" w15:restartNumberingAfterBreak="0">
    <w:nsid w:val="09B81954"/>
    <w:multiLevelType w:val="hybridMultilevel"/>
    <w:tmpl w:val="A9362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73AA2"/>
    <w:multiLevelType w:val="hybridMultilevel"/>
    <w:tmpl w:val="1D3E42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5B90824"/>
    <w:multiLevelType w:val="hybridMultilevel"/>
    <w:tmpl w:val="4A0634A0"/>
    <w:lvl w:ilvl="0" w:tplc="5DB8DBA2">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67700DD"/>
    <w:multiLevelType w:val="hybridMultilevel"/>
    <w:tmpl w:val="74BA7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43BEA"/>
    <w:multiLevelType w:val="hybridMultilevel"/>
    <w:tmpl w:val="7E54DA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3676053"/>
    <w:multiLevelType w:val="hybridMultilevel"/>
    <w:tmpl w:val="33D86878"/>
    <w:lvl w:ilvl="0" w:tplc="3DBCDB9A">
      <w:start w:val="1"/>
      <w:numFmt w:val="lowerLetter"/>
      <w:lvlText w:val="%1)"/>
      <w:lvlJc w:val="left"/>
      <w:pPr>
        <w:ind w:left="954" w:hanging="360"/>
      </w:pPr>
      <w:rPr>
        <w:rFonts w:hint="default"/>
      </w:rPr>
    </w:lvl>
    <w:lvl w:ilvl="1" w:tplc="04090019" w:tentative="1">
      <w:start w:val="1"/>
      <w:numFmt w:val="lowerLetter"/>
      <w:lvlText w:val="%2."/>
      <w:lvlJc w:val="left"/>
      <w:pPr>
        <w:ind w:left="1674" w:hanging="360"/>
      </w:pPr>
    </w:lvl>
    <w:lvl w:ilvl="2" w:tplc="0409001B" w:tentative="1">
      <w:start w:val="1"/>
      <w:numFmt w:val="lowerRoman"/>
      <w:lvlText w:val="%3."/>
      <w:lvlJc w:val="right"/>
      <w:pPr>
        <w:ind w:left="2394" w:hanging="180"/>
      </w:pPr>
    </w:lvl>
    <w:lvl w:ilvl="3" w:tplc="0409000F" w:tentative="1">
      <w:start w:val="1"/>
      <w:numFmt w:val="decimal"/>
      <w:lvlText w:val="%4."/>
      <w:lvlJc w:val="left"/>
      <w:pPr>
        <w:ind w:left="3114" w:hanging="360"/>
      </w:pPr>
    </w:lvl>
    <w:lvl w:ilvl="4" w:tplc="04090019" w:tentative="1">
      <w:start w:val="1"/>
      <w:numFmt w:val="lowerLetter"/>
      <w:lvlText w:val="%5."/>
      <w:lvlJc w:val="left"/>
      <w:pPr>
        <w:ind w:left="3834" w:hanging="360"/>
      </w:pPr>
    </w:lvl>
    <w:lvl w:ilvl="5" w:tplc="0409001B" w:tentative="1">
      <w:start w:val="1"/>
      <w:numFmt w:val="lowerRoman"/>
      <w:lvlText w:val="%6."/>
      <w:lvlJc w:val="right"/>
      <w:pPr>
        <w:ind w:left="4554" w:hanging="180"/>
      </w:pPr>
    </w:lvl>
    <w:lvl w:ilvl="6" w:tplc="0409000F" w:tentative="1">
      <w:start w:val="1"/>
      <w:numFmt w:val="decimal"/>
      <w:lvlText w:val="%7."/>
      <w:lvlJc w:val="left"/>
      <w:pPr>
        <w:ind w:left="5274" w:hanging="360"/>
      </w:pPr>
    </w:lvl>
    <w:lvl w:ilvl="7" w:tplc="04090019" w:tentative="1">
      <w:start w:val="1"/>
      <w:numFmt w:val="lowerLetter"/>
      <w:lvlText w:val="%8."/>
      <w:lvlJc w:val="left"/>
      <w:pPr>
        <w:ind w:left="5994" w:hanging="360"/>
      </w:pPr>
    </w:lvl>
    <w:lvl w:ilvl="8" w:tplc="0409001B" w:tentative="1">
      <w:start w:val="1"/>
      <w:numFmt w:val="lowerRoman"/>
      <w:lvlText w:val="%9."/>
      <w:lvlJc w:val="right"/>
      <w:pPr>
        <w:ind w:left="6714" w:hanging="180"/>
      </w:pPr>
    </w:lvl>
  </w:abstractNum>
  <w:abstractNum w:abstractNumId="8" w15:restartNumberingAfterBreak="0">
    <w:nsid w:val="237A4133"/>
    <w:multiLevelType w:val="hybridMultilevel"/>
    <w:tmpl w:val="8B940D4E"/>
    <w:lvl w:ilvl="0" w:tplc="04100005">
      <w:start w:val="1"/>
      <w:numFmt w:val="bullet"/>
      <w:lvlText w:val=""/>
      <w:lvlJc w:val="left"/>
      <w:pPr>
        <w:ind w:left="1050" w:hanging="360"/>
      </w:pPr>
      <w:rPr>
        <w:rFonts w:ascii="Wingdings" w:hAnsi="Wingdings" w:hint="default"/>
      </w:rPr>
    </w:lvl>
    <w:lvl w:ilvl="1" w:tplc="04100003" w:tentative="1">
      <w:start w:val="1"/>
      <w:numFmt w:val="bullet"/>
      <w:lvlText w:val="o"/>
      <w:lvlJc w:val="left"/>
      <w:pPr>
        <w:ind w:left="1770" w:hanging="360"/>
      </w:pPr>
      <w:rPr>
        <w:rFonts w:ascii="Courier New" w:hAnsi="Courier New" w:cs="Courier New" w:hint="default"/>
      </w:rPr>
    </w:lvl>
    <w:lvl w:ilvl="2" w:tplc="04100005" w:tentative="1">
      <w:start w:val="1"/>
      <w:numFmt w:val="bullet"/>
      <w:lvlText w:val=""/>
      <w:lvlJc w:val="left"/>
      <w:pPr>
        <w:ind w:left="2490" w:hanging="360"/>
      </w:pPr>
      <w:rPr>
        <w:rFonts w:ascii="Wingdings" w:hAnsi="Wingdings" w:hint="default"/>
      </w:rPr>
    </w:lvl>
    <w:lvl w:ilvl="3" w:tplc="04100001" w:tentative="1">
      <w:start w:val="1"/>
      <w:numFmt w:val="bullet"/>
      <w:lvlText w:val=""/>
      <w:lvlJc w:val="left"/>
      <w:pPr>
        <w:ind w:left="3210" w:hanging="360"/>
      </w:pPr>
      <w:rPr>
        <w:rFonts w:ascii="Symbol" w:hAnsi="Symbol" w:hint="default"/>
      </w:rPr>
    </w:lvl>
    <w:lvl w:ilvl="4" w:tplc="04100003" w:tentative="1">
      <w:start w:val="1"/>
      <w:numFmt w:val="bullet"/>
      <w:lvlText w:val="o"/>
      <w:lvlJc w:val="left"/>
      <w:pPr>
        <w:ind w:left="3930" w:hanging="360"/>
      </w:pPr>
      <w:rPr>
        <w:rFonts w:ascii="Courier New" w:hAnsi="Courier New" w:cs="Courier New" w:hint="default"/>
      </w:rPr>
    </w:lvl>
    <w:lvl w:ilvl="5" w:tplc="04100005" w:tentative="1">
      <w:start w:val="1"/>
      <w:numFmt w:val="bullet"/>
      <w:lvlText w:val=""/>
      <w:lvlJc w:val="left"/>
      <w:pPr>
        <w:ind w:left="4650" w:hanging="360"/>
      </w:pPr>
      <w:rPr>
        <w:rFonts w:ascii="Wingdings" w:hAnsi="Wingdings" w:hint="default"/>
      </w:rPr>
    </w:lvl>
    <w:lvl w:ilvl="6" w:tplc="04100001" w:tentative="1">
      <w:start w:val="1"/>
      <w:numFmt w:val="bullet"/>
      <w:lvlText w:val=""/>
      <w:lvlJc w:val="left"/>
      <w:pPr>
        <w:ind w:left="5370" w:hanging="360"/>
      </w:pPr>
      <w:rPr>
        <w:rFonts w:ascii="Symbol" w:hAnsi="Symbol" w:hint="default"/>
      </w:rPr>
    </w:lvl>
    <w:lvl w:ilvl="7" w:tplc="04100003" w:tentative="1">
      <w:start w:val="1"/>
      <w:numFmt w:val="bullet"/>
      <w:lvlText w:val="o"/>
      <w:lvlJc w:val="left"/>
      <w:pPr>
        <w:ind w:left="6090" w:hanging="360"/>
      </w:pPr>
      <w:rPr>
        <w:rFonts w:ascii="Courier New" w:hAnsi="Courier New" w:cs="Courier New" w:hint="default"/>
      </w:rPr>
    </w:lvl>
    <w:lvl w:ilvl="8" w:tplc="04100005" w:tentative="1">
      <w:start w:val="1"/>
      <w:numFmt w:val="bullet"/>
      <w:lvlText w:val=""/>
      <w:lvlJc w:val="left"/>
      <w:pPr>
        <w:ind w:left="6810" w:hanging="360"/>
      </w:pPr>
      <w:rPr>
        <w:rFonts w:ascii="Wingdings" w:hAnsi="Wingdings" w:hint="default"/>
      </w:rPr>
    </w:lvl>
  </w:abstractNum>
  <w:abstractNum w:abstractNumId="9" w15:restartNumberingAfterBreak="0">
    <w:nsid w:val="37FC005A"/>
    <w:multiLevelType w:val="hybridMultilevel"/>
    <w:tmpl w:val="A8487D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1000E6"/>
    <w:multiLevelType w:val="hybridMultilevel"/>
    <w:tmpl w:val="6F4670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DCA10EE"/>
    <w:multiLevelType w:val="hybridMultilevel"/>
    <w:tmpl w:val="4B743A6C"/>
    <w:lvl w:ilvl="0" w:tplc="43A81B18">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16C68C4"/>
    <w:multiLevelType w:val="hybridMultilevel"/>
    <w:tmpl w:val="0E5EA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072EBA"/>
    <w:multiLevelType w:val="hybridMultilevel"/>
    <w:tmpl w:val="13D67C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56B1F05"/>
    <w:multiLevelType w:val="multilevel"/>
    <w:tmpl w:val="561CC912"/>
    <w:styleLink w:val="Elencocorren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5A442D4"/>
    <w:multiLevelType w:val="hybridMultilevel"/>
    <w:tmpl w:val="206406BE"/>
    <w:lvl w:ilvl="0" w:tplc="04100001">
      <w:start w:val="1"/>
      <w:numFmt w:val="bullet"/>
      <w:lvlText w:val=""/>
      <w:lvlJc w:val="left"/>
      <w:pPr>
        <w:ind w:left="764" w:hanging="360"/>
      </w:pPr>
      <w:rPr>
        <w:rFonts w:ascii="Symbol" w:hAnsi="Symbol" w:hint="default"/>
      </w:rPr>
    </w:lvl>
    <w:lvl w:ilvl="1" w:tplc="04100003" w:tentative="1">
      <w:start w:val="1"/>
      <w:numFmt w:val="bullet"/>
      <w:lvlText w:val="o"/>
      <w:lvlJc w:val="left"/>
      <w:pPr>
        <w:ind w:left="1484" w:hanging="360"/>
      </w:pPr>
      <w:rPr>
        <w:rFonts w:ascii="Courier New" w:hAnsi="Courier New" w:cs="Courier New" w:hint="default"/>
      </w:rPr>
    </w:lvl>
    <w:lvl w:ilvl="2" w:tplc="04100005" w:tentative="1">
      <w:start w:val="1"/>
      <w:numFmt w:val="bullet"/>
      <w:lvlText w:val=""/>
      <w:lvlJc w:val="left"/>
      <w:pPr>
        <w:ind w:left="2204" w:hanging="360"/>
      </w:pPr>
      <w:rPr>
        <w:rFonts w:ascii="Wingdings" w:hAnsi="Wingdings" w:hint="default"/>
      </w:rPr>
    </w:lvl>
    <w:lvl w:ilvl="3" w:tplc="04100001" w:tentative="1">
      <w:start w:val="1"/>
      <w:numFmt w:val="bullet"/>
      <w:lvlText w:val=""/>
      <w:lvlJc w:val="left"/>
      <w:pPr>
        <w:ind w:left="2924" w:hanging="360"/>
      </w:pPr>
      <w:rPr>
        <w:rFonts w:ascii="Symbol" w:hAnsi="Symbol" w:hint="default"/>
      </w:rPr>
    </w:lvl>
    <w:lvl w:ilvl="4" w:tplc="04100003" w:tentative="1">
      <w:start w:val="1"/>
      <w:numFmt w:val="bullet"/>
      <w:lvlText w:val="o"/>
      <w:lvlJc w:val="left"/>
      <w:pPr>
        <w:ind w:left="3644" w:hanging="360"/>
      </w:pPr>
      <w:rPr>
        <w:rFonts w:ascii="Courier New" w:hAnsi="Courier New" w:cs="Courier New" w:hint="default"/>
      </w:rPr>
    </w:lvl>
    <w:lvl w:ilvl="5" w:tplc="04100005" w:tentative="1">
      <w:start w:val="1"/>
      <w:numFmt w:val="bullet"/>
      <w:lvlText w:val=""/>
      <w:lvlJc w:val="left"/>
      <w:pPr>
        <w:ind w:left="4364" w:hanging="360"/>
      </w:pPr>
      <w:rPr>
        <w:rFonts w:ascii="Wingdings" w:hAnsi="Wingdings" w:hint="default"/>
      </w:rPr>
    </w:lvl>
    <w:lvl w:ilvl="6" w:tplc="04100001" w:tentative="1">
      <w:start w:val="1"/>
      <w:numFmt w:val="bullet"/>
      <w:lvlText w:val=""/>
      <w:lvlJc w:val="left"/>
      <w:pPr>
        <w:ind w:left="5084" w:hanging="360"/>
      </w:pPr>
      <w:rPr>
        <w:rFonts w:ascii="Symbol" w:hAnsi="Symbol" w:hint="default"/>
      </w:rPr>
    </w:lvl>
    <w:lvl w:ilvl="7" w:tplc="04100003" w:tentative="1">
      <w:start w:val="1"/>
      <w:numFmt w:val="bullet"/>
      <w:lvlText w:val="o"/>
      <w:lvlJc w:val="left"/>
      <w:pPr>
        <w:ind w:left="5804" w:hanging="360"/>
      </w:pPr>
      <w:rPr>
        <w:rFonts w:ascii="Courier New" w:hAnsi="Courier New" w:cs="Courier New" w:hint="default"/>
      </w:rPr>
    </w:lvl>
    <w:lvl w:ilvl="8" w:tplc="04100005" w:tentative="1">
      <w:start w:val="1"/>
      <w:numFmt w:val="bullet"/>
      <w:lvlText w:val=""/>
      <w:lvlJc w:val="left"/>
      <w:pPr>
        <w:ind w:left="6524" w:hanging="360"/>
      </w:pPr>
      <w:rPr>
        <w:rFonts w:ascii="Wingdings" w:hAnsi="Wingdings" w:hint="default"/>
      </w:rPr>
    </w:lvl>
  </w:abstractNum>
  <w:abstractNum w:abstractNumId="16" w15:restartNumberingAfterBreak="0">
    <w:nsid w:val="5776073D"/>
    <w:multiLevelType w:val="hybridMultilevel"/>
    <w:tmpl w:val="BDE466C2"/>
    <w:lvl w:ilvl="0" w:tplc="04100001">
      <w:start w:val="1"/>
      <w:numFmt w:val="bullet"/>
      <w:lvlText w:val=""/>
      <w:lvlJc w:val="left"/>
      <w:pPr>
        <w:ind w:left="773" w:hanging="360"/>
      </w:pPr>
      <w:rPr>
        <w:rFonts w:ascii="Symbol" w:hAnsi="Symbol" w:hint="default"/>
      </w:rPr>
    </w:lvl>
    <w:lvl w:ilvl="1" w:tplc="04100003" w:tentative="1">
      <w:start w:val="1"/>
      <w:numFmt w:val="bullet"/>
      <w:lvlText w:val="o"/>
      <w:lvlJc w:val="left"/>
      <w:pPr>
        <w:ind w:left="1493" w:hanging="360"/>
      </w:pPr>
      <w:rPr>
        <w:rFonts w:ascii="Courier New" w:hAnsi="Courier New" w:cs="Courier New" w:hint="default"/>
      </w:rPr>
    </w:lvl>
    <w:lvl w:ilvl="2" w:tplc="04100005" w:tentative="1">
      <w:start w:val="1"/>
      <w:numFmt w:val="bullet"/>
      <w:lvlText w:val=""/>
      <w:lvlJc w:val="left"/>
      <w:pPr>
        <w:ind w:left="2213" w:hanging="360"/>
      </w:pPr>
      <w:rPr>
        <w:rFonts w:ascii="Wingdings" w:hAnsi="Wingdings" w:hint="default"/>
      </w:rPr>
    </w:lvl>
    <w:lvl w:ilvl="3" w:tplc="04100001" w:tentative="1">
      <w:start w:val="1"/>
      <w:numFmt w:val="bullet"/>
      <w:lvlText w:val=""/>
      <w:lvlJc w:val="left"/>
      <w:pPr>
        <w:ind w:left="2933" w:hanging="360"/>
      </w:pPr>
      <w:rPr>
        <w:rFonts w:ascii="Symbol" w:hAnsi="Symbol" w:hint="default"/>
      </w:rPr>
    </w:lvl>
    <w:lvl w:ilvl="4" w:tplc="04100003" w:tentative="1">
      <w:start w:val="1"/>
      <w:numFmt w:val="bullet"/>
      <w:lvlText w:val="o"/>
      <w:lvlJc w:val="left"/>
      <w:pPr>
        <w:ind w:left="3653" w:hanging="360"/>
      </w:pPr>
      <w:rPr>
        <w:rFonts w:ascii="Courier New" w:hAnsi="Courier New" w:cs="Courier New" w:hint="default"/>
      </w:rPr>
    </w:lvl>
    <w:lvl w:ilvl="5" w:tplc="04100005" w:tentative="1">
      <w:start w:val="1"/>
      <w:numFmt w:val="bullet"/>
      <w:lvlText w:val=""/>
      <w:lvlJc w:val="left"/>
      <w:pPr>
        <w:ind w:left="4373" w:hanging="360"/>
      </w:pPr>
      <w:rPr>
        <w:rFonts w:ascii="Wingdings" w:hAnsi="Wingdings" w:hint="default"/>
      </w:rPr>
    </w:lvl>
    <w:lvl w:ilvl="6" w:tplc="04100001" w:tentative="1">
      <w:start w:val="1"/>
      <w:numFmt w:val="bullet"/>
      <w:lvlText w:val=""/>
      <w:lvlJc w:val="left"/>
      <w:pPr>
        <w:ind w:left="5093" w:hanging="360"/>
      </w:pPr>
      <w:rPr>
        <w:rFonts w:ascii="Symbol" w:hAnsi="Symbol" w:hint="default"/>
      </w:rPr>
    </w:lvl>
    <w:lvl w:ilvl="7" w:tplc="04100003" w:tentative="1">
      <w:start w:val="1"/>
      <w:numFmt w:val="bullet"/>
      <w:lvlText w:val="o"/>
      <w:lvlJc w:val="left"/>
      <w:pPr>
        <w:ind w:left="5813" w:hanging="360"/>
      </w:pPr>
      <w:rPr>
        <w:rFonts w:ascii="Courier New" w:hAnsi="Courier New" w:cs="Courier New" w:hint="default"/>
      </w:rPr>
    </w:lvl>
    <w:lvl w:ilvl="8" w:tplc="04100005" w:tentative="1">
      <w:start w:val="1"/>
      <w:numFmt w:val="bullet"/>
      <w:lvlText w:val=""/>
      <w:lvlJc w:val="left"/>
      <w:pPr>
        <w:ind w:left="6533" w:hanging="360"/>
      </w:pPr>
      <w:rPr>
        <w:rFonts w:ascii="Wingdings" w:hAnsi="Wingdings" w:hint="default"/>
      </w:rPr>
    </w:lvl>
  </w:abstractNum>
  <w:abstractNum w:abstractNumId="17" w15:restartNumberingAfterBreak="0">
    <w:nsid w:val="5A792FD3"/>
    <w:multiLevelType w:val="multilevel"/>
    <w:tmpl w:val="E77E6506"/>
    <w:lvl w:ilvl="0">
      <w:start w:val="1"/>
      <w:numFmt w:val="decimal"/>
      <w:pStyle w:val="Titolo1"/>
      <w:lvlText w:val="%1."/>
      <w:lvlJc w:val="left"/>
      <w:pPr>
        <w:ind w:left="360" w:hanging="360"/>
      </w:pPr>
    </w:lvl>
    <w:lvl w:ilvl="1">
      <w:start w:val="1"/>
      <w:numFmt w:val="decimal"/>
      <w:pStyle w:val="Titolo2"/>
      <w:lvlText w:val="%1.%2."/>
      <w:lvlJc w:val="left"/>
      <w:pPr>
        <w:ind w:left="792" w:hanging="432"/>
      </w:pPr>
    </w:lvl>
    <w:lvl w:ilvl="2">
      <w:start w:val="1"/>
      <w:numFmt w:val="decimal"/>
      <w:pStyle w:val="Titolo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BF05E9A"/>
    <w:multiLevelType w:val="hybridMultilevel"/>
    <w:tmpl w:val="2D1614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FA87120"/>
    <w:multiLevelType w:val="hybridMultilevel"/>
    <w:tmpl w:val="6B087C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345164E"/>
    <w:multiLevelType w:val="hybridMultilevel"/>
    <w:tmpl w:val="1A70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110D7C"/>
    <w:multiLevelType w:val="hybridMultilevel"/>
    <w:tmpl w:val="5B86A2B8"/>
    <w:lvl w:ilvl="0" w:tplc="BC1E3AB4">
      <w:start w:val="14"/>
      <w:numFmt w:val="bullet"/>
      <w:lvlText w:val="-"/>
      <w:lvlJc w:val="left"/>
      <w:pPr>
        <w:ind w:left="720" w:hanging="360"/>
      </w:pPr>
      <w:rPr>
        <w:rFonts w:ascii="Book Antiqua" w:eastAsiaTheme="minorHAnsi" w:hAnsi="Book Antiqua" w:cs="Book Antiqu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51D58C4"/>
    <w:multiLevelType w:val="hybridMultilevel"/>
    <w:tmpl w:val="56B48F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636745A"/>
    <w:multiLevelType w:val="hybridMultilevel"/>
    <w:tmpl w:val="EA72C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BD7AF7"/>
    <w:multiLevelType w:val="hybridMultilevel"/>
    <w:tmpl w:val="69A675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08E5ABA"/>
    <w:multiLevelType w:val="hybridMultilevel"/>
    <w:tmpl w:val="CED8DB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147792F"/>
    <w:multiLevelType w:val="hybridMultilevel"/>
    <w:tmpl w:val="B0985F1C"/>
    <w:lvl w:ilvl="0" w:tplc="22429AC0">
      <w:start w:val="1"/>
      <w:numFmt w:val="bullet"/>
      <w:lvlText w:val="•"/>
      <w:lvlJc w:val="left"/>
      <w:pPr>
        <w:tabs>
          <w:tab w:val="num" w:pos="720"/>
        </w:tabs>
        <w:ind w:left="720" w:hanging="360"/>
      </w:pPr>
      <w:rPr>
        <w:rFonts w:ascii="Arial" w:hAnsi="Arial" w:hint="default"/>
      </w:rPr>
    </w:lvl>
    <w:lvl w:ilvl="1" w:tplc="3F621D3C" w:tentative="1">
      <w:start w:val="1"/>
      <w:numFmt w:val="bullet"/>
      <w:lvlText w:val="•"/>
      <w:lvlJc w:val="left"/>
      <w:pPr>
        <w:tabs>
          <w:tab w:val="num" w:pos="1440"/>
        </w:tabs>
        <w:ind w:left="1440" w:hanging="360"/>
      </w:pPr>
      <w:rPr>
        <w:rFonts w:ascii="Arial" w:hAnsi="Arial" w:hint="default"/>
      </w:rPr>
    </w:lvl>
    <w:lvl w:ilvl="2" w:tplc="FE082BEC" w:tentative="1">
      <w:start w:val="1"/>
      <w:numFmt w:val="bullet"/>
      <w:lvlText w:val="•"/>
      <w:lvlJc w:val="left"/>
      <w:pPr>
        <w:tabs>
          <w:tab w:val="num" w:pos="2160"/>
        </w:tabs>
        <w:ind w:left="2160" w:hanging="360"/>
      </w:pPr>
      <w:rPr>
        <w:rFonts w:ascii="Arial" w:hAnsi="Arial" w:hint="default"/>
      </w:rPr>
    </w:lvl>
    <w:lvl w:ilvl="3" w:tplc="5D66A57A" w:tentative="1">
      <w:start w:val="1"/>
      <w:numFmt w:val="bullet"/>
      <w:lvlText w:val="•"/>
      <w:lvlJc w:val="left"/>
      <w:pPr>
        <w:tabs>
          <w:tab w:val="num" w:pos="2880"/>
        </w:tabs>
        <w:ind w:left="2880" w:hanging="360"/>
      </w:pPr>
      <w:rPr>
        <w:rFonts w:ascii="Arial" w:hAnsi="Arial" w:hint="default"/>
      </w:rPr>
    </w:lvl>
    <w:lvl w:ilvl="4" w:tplc="D2767B5C" w:tentative="1">
      <w:start w:val="1"/>
      <w:numFmt w:val="bullet"/>
      <w:lvlText w:val="•"/>
      <w:lvlJc w:val="left"/>
      <w:pPr>
        <w:tabs>
          <w:tab w:val="num" w:pos="3600"/>
        </w:tabs>
        <w:ind w:left="3600" w:hanging="360"/>
      </w:pPr>
      <w:rPr>
        <w:rFonts w:ascii="Arial" w:hAnsi="Arial" w:hint="default"/>
      </w:rPr>
    </w:lvl>
    <w:lvl w:ilvl="5" w:tplc="0AB8750A" w:tentative="1">
      <w:start w:val="1"/>
      <w:numFmt w:val="bullet"/>
      <w:lvlText w:val="•"/>
      <w:lvlJc w:val="left"/>
      <w:pPr>
        <w:tabs>
          <w:tab w:val="num" w:pos="4320"/>
        </w:tabs>
        <w:ind w:left="4320" w:hanging="360"/>
      </w:pPr>
      <w:rPr>
        <w:rFonts w:ascii="Arial" w:hAnsi="Arial" w:hint="default"/>
      </w:rPr>
    </w:lvl>
    <w:lvl w:ilvl="6" w:tplc="A3489BC2" w:tentative="1">
      <w:start w:val="1"/>
      <w:numFmt w:val="bullet"/>
      <w:lvlText w:val="•"/>
      <w:lvlJc w:val="left"/>
      <w:pPr>
        <w:tabs>
          <w:tab w:val="num" w:pos="5040"/>
        </w:tabs>
        <w:ind w:left="5040" w:hanging="360"/>
      </w:pPr>
      <w:rPr>
        <w:rFonts w:ascii="Arial" w:hAnsi="Arial" w:hint="default"/>
      </w:rPr>
    </w:lvl>
    <w:lvl w:ilvl="7" w:tplc="C76040B6" w:tentative="1">
      <w:start w:val="1"/>
      <w:numFmt w:val="bullet"/>
      <w:lvlText w:val="•"/>
      <w:lvlJc w:val="left"/>
      <w:pPr>
        <w:tabs>
          <w:tab w:val="num" w:pos="5760"/>
        </w:tabs>
        <w:ind w:left="5760" w:hanging="360"/>
      </w:pPr>
      <w:rPr>
        <w:rFonts w:ascii="Arial" w:hAnsi="Arial" w:hint="default"/>
      </w:rPr>
    </w:lvl>
    <w:lvl w:ilvl="8" w:tplc="004CA49A" w:tentative="1">
      <w:start w:val="1"/>
      <w:numFmt w:val="bullet"/>
      <w:lvlText w:val="•"/>
      <w:lvlJc w:val="left"/>
      <w:pPr>
        <w:tabs>
          <w:tab w:val="num" w:pos="6480"/>
        </w:tabs>
        <w:ind w:left="6480" w:hanging="360"/>
      </w:pPr>
      <w:rPr>
        <w:rFonts w:ascii="Arial" w:hAnsi="Arial" w:hint="default"/>
      </w:rPr>
    </w:lvl>
  </w:abstractNum>
  <w:abstractNum w:abstractNumId="27" w15:restartNumberingAfterBreak="0">
    <w:nsid w:val="72DB11DF"/>
    <w:multiLevelType w:val="hybridMultilevel"/>
    <w:tmpl w:val="29A4F93C"/>
    <w:lvl w:ilvl="0" w:tplc="57E8CA0C">
      <w:start w:val="2"/>
      <w:numFmt w:val="bullet"/>
      <w:lvlText w:val="-"/>
      <w:lvlJc w:val="left"/>
      <w:pPr>
        <w:ind w:left="720" w:hanging="360"/>
      </w:pPr>
      <w:rPr>
        <w:rFonts w:ascii="Calibri" w:eastAsiaTheme="minorHAnsi" w:hAnsi="Calibri" w:cs="Calibri"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75AA5D1A"/>
    <w:multiLevelType w:val="hybridMultilevel"/>
    <w:tmpl w:val="CC546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F6935B8"/>
    <w:multiLevelType w:val="hybridMultilevel"/>
    <w:tmpl w:val="3CB8E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FE12FDF"/>
    <w:multiLevelType w:val="hybridMultilevel"/>
    <w:tmpl w:val="FA4CE1D4"/>
    <w:lvl w:ilvl="0" w:tplc="04100005">
      <w:start w:val="1"/>
      <w:numFmt w:val="bullet"/>
      <w:lvlText w:val=""/>
      <w:lvlJc w:val="left"/>
      <w:pPr>
        <w:ind w:left="770" w:hanging="360"/>
      </w:pPr>
      <w:rPr>
        <w:rFonts w:ascii="Wingdings" w:hAnsi="Wingdings"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16cid:durableId="897282076">
    <w:abstractNumId w:val="14"/>
  </w:num>
  <w:num w:numId="2" w16cid:durableId="1302151230">
    <w:abstractNumId w:val="17"/>
  </w:num>
  <w:num w:numId="3" w16cid:durableId="1059481697">
    <w:abstractNumId w:val="5"/>
  </w:num>
  <w:num w:numId="4" w16cid:durableId="303854143">
    <w:abstractNumId w:val="16"/>
  </w:num>
  <w:num w:numId="5" w16cid:durableId="1446270492">
    <w:abstractNumId w:val="4"/>
  </w:num>
  <w:num w:numId="6" w16cid:durableId="1361660171">
    <w:abstractNumId w:val="1"/>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0737680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27555125">
    <w:abstractNumId w:val="17"/>
  </w:num>
  <w:num w:numId="9" w16cid:durableId="961032132">
    <w:abstractNumId w:val="17"/>
  </w:num>
  <w:num w:numId="10" w16cid:durableId="609044111">
    <w:abstractNumId w:val="17"/>
  </w:num>
  <w:num w:numId="11" w16cid:durableId="1526599444">
    <w:abstractNumId w:val="17"/>
  </w:num>
  <w:num w:numId="12" w16cid:durableId="1842431505">
    <w:abstractNumId w:val="17"/>
  </w:num>
  <w:num w:numId="13" w16cid:durableId="1726373615">
    <w:abstractNumId w:val="17"/>
  </w:num>
  <w:num w:numId="14" w16cid:durableId="1061055822">
    <w:abstractNumId w:val="17"/>
  </w:num>
  <w:num w:numId="15" w16cid:durableId="1343706755">
    <w:abstractNumId w:val="17"/>
    <w:lvlOverride w:ilvl="0">
      <w:startOverride w:val="1"/>
    </w:lvlOverride>
  </w:num>
  <w:num w:numId="16" w16cid:durableId="1287547342">
    <w:abstractNumId w:val="27"/>
  </w:num>
  <w:num w:numId="17" w16cid:durableId="174854079">
    <w:abstractNumId w:val="11"/>
  </w:num>
  <w:num w:numId="18" w16cid:durableId="1123353355">
    <w:abstractNumId w:val="29"/>
  </w:num>
  <w:num w:numId="19" w16cid:durableId="1668245931">
    <w:abstractNumId w:val="3"/>
  </w:num>
  <w:num w:numId="20" w16cid:durableId="1266504275">
    <w:abstractNumId w:val="8"/>
  </w:num>
  <w:num w:numId="21" w16cid:durableId="961882934">
    <w:abstractNumId w:val="9"/>
  </w:num>
  <w:num w:numId="22" w16cid:durableId="1942177666">
    <w:abstractNumId w:val="10"/>
  </w:num>
  <w:num w:numId="23" w16cid:durableId="2143843538">
    <w:abstractNumId w:val="30"/>
  </w:num>
  <w:num w:numId="24" w16cid:durableId="607003594">
    <w:abstractNumId w:val="19"/>
  </w:num>
  <w:num w:numId="25" w16cid:durableId="859049401">
    <w:abstractNumId w:val="18"/>
  </w:num>
  <w:num w:numId="26" w16cid:durableId="809514223">
    <w:abstractNumId w:val="22"/>
  </w:num>
  <w:num w:numId="27" w16cid:durableId="1940722226">
    <w:abstractNumId w:val="25"/>
  </w:num>
  <w:num w:numId="28" w16cid:durableId="727849844">
    <w:abstractNumId w:val="28"/>
  </w:num>
  <w:num w:numId="29" w16cid:durableId="1481651618">
    <w:abstractNumId w:val="24"/>
  </w:num>
  <w:num w:numId="30" w16cid:durableId="1171991756">
    <w:abstractNumId w:val="0"/>
  </w:num>
  <w:num w:numId="31" w16cid:durableId="307520640">
    <w:abstractNumId w:val="6"/>
  </w:num>
  <w:num w:numId="32" w16cid:durableId="277562540">
    <w:abstractNumId w:val="26"/>
  </w:num>
  <w:num w:numId="33" w16cid:durableId="1053577203">
    <w:abstractNumId w:val="23"/>
  </w:num>
  <w:num w:numId="34" w16cid:durableId="1430272190">
    <w:abstractNumId w:val="2"/>
  </w:num>
  <w:num w:numId="35" w16cid:durableId="9374208">
    <w:abstractNumId w:val="7"/>
  </w:num>
  <w:num w:numId="36" w16cid:durableId="1714965736">
    <w:abstractNumId w:val="15"/>
  </w:num>
  <w:num w:numId="37" w16cid:durableId="507719107">
    <w:abstractNumId w:val="13"/>
  </w:num>
  <w:num w:numId="38" w16cid:durableId="1294555809">
    <w:abstractNumId w:val="21"/>
  </w:num>
  <w:num w:numId="39" w16cid:durableId="1653018691">
    <w:abstractNumId w:val="12"/>
  </w:num>
  <w:num w:numId="40" w16cid:durableId="130488456">
    <w:abstractNumId w:val="2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B6"/>
    <w:rsid w:val="000123A9"/>
    <w:rsid w:val="00016D66"/>
    <w:rsid w:val="000333BE"/>
    <w:rsid w:val="0003493F"/>
    <w:rsid w:val="00057E67"/>
    <w:rsid w:val="00067324"/>
    <w:rsid w:val="0007605A"/>
    <w:rsid w:val="00091F72"/>
    <w:rsid w:val="000E7E0C"/>
    <w:rsid w:val="000F086C"/>
    <w:rsid w:val="000F142A"/>
    <w:rsid w:val="0011753B"/>
    <w:rsid w:val="00130ED4"/>
    <w:rsid w:val="00141985"/>
    <w:rsid w:val="00144E3E"/>
    <w:rsid w:val="00180D69"/>
    <w:rsid w:val="00184760"/>
    <w:rsid w:val="001F5CAC"/>
    <w:rsid w:val="002025FC"/>
    <w:rsid w:val="002050D7"/>
    <w:rsid w:val="00205A0B"/>
    <w:rsid w:val="002507E0"/>
    <w:rsid w:val="00281EF7"/>
    <w:rsid w:val="002A4ED2"/>
    <w:rsid w:val="002D58DE"/>
    <w:rsid w:val="002E4688"/>
    <w:rsid w:val="002F3B15"/>
    <w:rsid w:val="002F4089"/>
    <w:rsid w:val="002F556C"/>
    <w:rsid w:val="002F712E"/>
    <w:rsid w:val="00302409"/>
    <w:rsid w:val="0030357B"/>
    <w:rsid w:val="00312F8F"/>
    <w:rsid w:val="00326BD6"/>
    <w:rsid w:val="00346D28"/>
    <w:rsid w:val="00347D92"/>
    <w:rsid w:val="003500C2"/>
    <w:rsid w:val="00354BE3"/>
    <w:rsid w:val="00364775"/>
    <w:rsid w:val="0036703D"/>
    <w:rsid w:val="00396869"/>
    <w:rsid w:val="00396950"/>
    <w:rsid w:val="003A475B"/>
    <w:rsid w:val="003C775D"/>
    <w:rsid w:val="003D0D20"/>
    <w:rsid w:val="003E69AF"/>
    <w:rsid w:val="003F28E9"/>
    <w:rsid w:val="003F2BB5"/>
    <w:rsid w:val="003F5429"/>
    <w:rsid w:val="003F656A"/>
    <w:rsid w:val="00411C7D"/>
    <w:rsid w:val="00417480"/>
    <w:rsid w:val="004218F1"/>
    <w:rsid w:val="0042220A"/>
    <w:rsid w:val="00435447"/>
    <w:rsid w:val="0045691F"/>
    <w:rsid w:val="0046012B"/>
    <w:rsid w:val="0047313F"/>
    <w:rsid w:val="00492A9B"/>
    <w:rsid w:val="00492BD1"/>
    <w:rsid w:val="00495484"/>
    <w:rsid w:val="004B241B"/>
    <w:rsid w:val="004C5239"/>
    <w:rsid w:val="004E270E"/>
    <w:rsid w:val="004F63CF"/>
    <w:rsid w:val="00507D45"/>
    <w:rsid w:val="00511B92"/>
    <w:rsid w:val="00511D4D"/>
    <w:rsid w:val="00531BA6"/>
    <w:rsid w:val="005347DC"/>
    <w:rsid w:val="00542F48"/>
    <w:rsid w:val="00544D9B"/>
    <w:rsid w:val="005601B4"/>
    <w:rsid w:val="00562550"/>
    <w:rsid w:val="005751E9"/>
    <w:rsid w:val="00597195"/>
    <w:rsid w:val="005D5E36"/>
    <w:rsid w:val="005E57D2"/>
    <w:rsid w:val="00614204"/>
    <w:rsid w:val="006146D8"/>
    <w:rsid w:val="0062092D"/>
    <w:rsid w:val="00642459"/>
    <w:rsid w:val="006903EE"/>
    <w:rsid w:val="006A2472"/>
    <w:rsid w:val="006D3823"/>
    <w:rsid w:val="006F2E00"/>
    <w:rsid w:val="00701CA4"/>
    <w:rsid w:val="0074045B"/>
    <w:rsid w:val="00745529"/>
    <w:rsid w:val="00775C30"/>
    <w:rsid w:val="007B73B6"/>
    <w:rsid w:val="007C7D94"/>
    <w:rsid w:val="007F0FC6"/>
    <w:rsid w:val="00803C96"/>
    <w:rsid w:val="00832D7E"/>
    <w:rsid w:val="0085264D"/>
    <w:rsid w:val="008532B5"/>
    <w:rsid w:val="00856A66"/>
    <w:rsid w:val="008578F5"/>
    <w:rsid w:val="00860593"/>
    <w:rsid w:val="00864DBE"/>
    <w:rsid w:val="00867B04"/>
    <w:rsid w:val="00875C18"/>
    <w:rsid w:val="00886830"/>
    <w:rsid w:val="008A2664"/>
    <w:rsid w:val="008A2E4B"/>
    <w:rsid w:val="008B604E"/>
    <w:rsid w:val="008C6A4D"/>
    <w:rsid w:val="008D54E5"/>
    <w:rsid w:val="008D5BD6"/>
    <w:rsid w:val="008F5F15"/>
    <w:rsid w:val="00917E35"/>
    <w:rsid w:val="00944B2E"/>
    <w:rsid w:val="009731D1"/>
    <w:rsid w:val="00986212"/>
    <w:rsid w:val="00992BE0"/>
    <w:rsid w:val="009B3FDC"/>
    <w:rsid w:val="009D4EA8"/>
    <w:rsid w:val="009E4F49"/>
    <w:rsid w:val="00A44FFB"/>
    <w:rsid w:val="00A568D7"/>
    <w:rsid w:val="00A84B00"/>
    <w:rsid w:val="00AA7328"/>
    <w:rsid w:val="00AB4558"/>
    <w:rsid w:val="00AC1A66"/>
    <w:rsid w:val="00AC6416"/>
    <w:rsid w:val="00AD3BE6"/>
    <w:rsid w:val="00AF78D2"/>
    <w:rsid w:val="00B254CC"/>
    <w:rsid w:val="00B64B05"/>
    <w:rsid w:val="00B853FC"/>
    <w:rsid w:val="00B93958"/>
    <w:rsid w:val="00B940B4"/>
    <w:rsid w:val="00B95911"/>
    <w:rsid w:val="00B96B24"/>
    <w:rsid w:val="00BB0106"/>
    <w:rsid w:val="00BC749A"/>
    <w:rsid w:val="00BE4104"/>
    <w:rsid w:val="00BE587A"/>
    <w:rsid w:val="00BF700C"/>
    <w:rsid w:val="00C31807"/>
    <w:rsid w:val="00C41127"/>
    <w:rsid w:val="00C623FE"/>
    <w:rsid w:val="00C65E80"/>
    <w:rsid w:val="00C816DC"/>
    <w:rsid w:val="00C94FEE"/>
    <w:rsid w:val="00CC1C60"/>
    <w:rsid w:val="00CC2680"/>
    <w:rsid w:val="00CE2490"/>
    <w:rsid w:val="00CF20D8"/>
    <w:rsid w:val="00D4180A"/>
    <w:rsid w:val="00D46A46"/>
    <w:rsid w:val="00D47E57"/>
    <w:rsid w:val="00D60A93"/>
    <w:rsid w:val="00D95A30"/>
    <w:rsid w:val="00DA24B6"/>
    <w:rsid w:val="00E00C42"/>
    <w:rsid w:val="00E11276"/>
    <w:rsid w:val="00E3506C"/>
    <w:rsid w:val="00E50C5F"/>
    <w:rsid w:val="00E72DF2"/>
    <w:rsid w:val="00E7792A"/>
    <w:rsid w:val="00E83712"/>
    <w:rsid w:val="00EA194B"/>
    <w:rsid w:val="00EA572C"/>
    <w:rsid w:val="00EB1460"/>
    <w:rsid w:val="00EE3C78"/>
    <w:rsid w:val="00EF1A02"/>
    <w:rsid w:val="00F07201"/>
    <w:rsid w:val="00F10A2D"/>
    <w:rsid w:val="00F23D08"/>
    <w:rsid w:val="00F26C37"/>
    <w:rsid w:val="00F31605"/>
    <w:rsid w:val="00F467B7"/>
    <w:rsid w:val="00F7090C"/>
    <w:rsid w:val="00F728D2"/>
    <w:rsid w:val="00F8628F"/>
    <w:rsid w:val="00F876B1"/>
    <w:rsid w:val="00FA403B"/>
    <w:rsid w:val="00FD0F4D"/>
    <w:rsid w:val="00FD4A81"/>
    <w:rsid w:val="00FE25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F52BA6"/>
  <w15:docId w15:val="{70DC12C0-29A7-44D6-9E60-F46FB2354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it-IT"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67324"/>
    <w:pPr>
      <w:spacing w:line="312" w:lineRule="auto"/>
      <w:jc w:val="both"/>
    </w:pPr>
    <w:rPr>
      <w:color w:val="404040" w:themeColor="text1" w:themeTint="BF"/>
      <w:sz w:val="22"/>
    </w:rPr>
  </w:style>
  <w:style w:type="paragraph" w:styleId="Titolo1">
    <w:name w:val="heading 1"/>
    <w:basedOn w:val="Normale"/>
    <w:next w:val="Normale"/>
    <w:link w:val="Titolo1Carattere"/>
    <w:uiPriority w:val="9"/>
    <w:qFormat/>
    <w:rsid w:val="00F8628F"/>
    <w:pPr>
      <w:keepNext/>
      <w:keepLines/>
      <w:numPr>
        <w:numId w:val="2"/>
      </w:numPr>
      <w:spacing w:before="480" w:after="240" w:line="264" w:lineRule="auto"/>
      <w:ind w:left="357" w:hanging="357"/>
      <w:outlineLvl w:val="0"/>
    </w:pPr>
    <w:rPr>
      <w:rFonts w:ascii="Calibri" w:eastAsiaTheme="majorEastAsia" w:hAnsi="Calibri" w:cs="Times New Roman (Titoli CS)"/>
      <w:b/>
      <w:color w:val="C00000"/>
      <w:sz w:val="28"/>
      <w:szCs w:val="40"/>
    </w:rPr>
  </w:style>
  <w:style w:type="paragraph" w:styleId="Titolo2">
    <w:name w:val="heading 2"/>
    <w:basedOn w:val="Normale"/>
    <w:next w:val="Normale"/>
    <w:link w:val="Titolo2Carattere"/>
    <w:uiPriority w:val="9"/>
    <w:unhideWhenUsed/>
    <w:qFormat/>
    <w:rsid w:val="00067324"/>
    <w:pPr>
      <w:keepNext/>
      <w:keepLines/>
      <w:numPr>
        <w:ilvl w:val="1"/>
        <w:numId w:val="2"/>
      </w:numPr>
      <w:spacing w:before="480" w:after="240" w:line="266" w:lineRule="auto"/>
      <w:outlineLvl w:val="1"/>
    </w:pPr>
    <w:rPr>
      <w:rFonts w:ascii="Calibri" w:eastAsiaTheme="majorEastAsia" w:hAnsi="Calibri" w:cstheme="majorBidi"/>
      <w:b/>
      <w:color w:val="44546A" w:themeColor="text2"/>
      <w:sz w:val="24"/>
      <w:szCs w:val="28"/>
    </w:rPr>
  </w:style>
  <w:style w:type="paragraph" w:styleId="Titolo3">
    <w:name w:val="heading 3"/>
    <w:basedOn w:val="Normale"/>
    <w:next w:val="Normale"/>
    <w:link w:val="Titolo3Carattere"/>
    <w:uiPriority w:val="9"/>
    <w:unhideWhenUsed/>
    <w:qFormat/>
    <w:rsid w:val="00067324"/>
    <w:pPr>
      <w:keepNext/>
      <w:keepLines/>
      <w:numPr>
        <w:ilvl w:val="2"/>
        <w:numId w:val="2"/>
      </w:numPr>
      <w:spacing w:before="480" w:after="240"/>
      <w:ind w:left="851" w:hanging="851"/>
      <w:outlineLvl w:val="2"/>
    </w:pPr>
    <w:rPr>
      <w:rFonts w:ascii="Calibri" w:eastAsiaTheme="majorEastAsia" w:hAnsi="Calibri" w:cstheme="majorBidi"/>
      <w:b/>
      <w:color w:val="44546A" w:themeColor="text2"/>
      <w:szCs w:val="24"/>
    </w:rPr>
  </w:style>
  <w:style w:type="paragraph" w:styleId="Titolo4">
    <w:name w:val="heading 4"/>
    <w:basedOn w:val="Normale"/>
    <w:next w:val="Normale"/>
    <w:link w:val="Titolo4Carattere"/>
    <w:uiPriority w:val="9"/>
    <w:unhideWhenUsed/>
    <w:qFormat/>
    <w:rsid w:val="00F8628F"/>
    <w:pPr>
      <w:keepNext/>
      <w:keepLines/>
      <w:pBdr>
        <w:top w:val="single" w:sz="36" w:space="12" w:color="C00000"/>
      </w:pBdr>
      <w:spacing w:before="600" w:after="240" w:line="276" w:lineRule="auto"/>
      <w:outlineLvl w:val="3"/>
    </w:pPr>
    <w:rPr>
      <w:rFonts w:ascii="Calibri" w:eastAsiaTheme="majorEastAsia" w:hAnsi="Calibri" w:cstheme="majorBidi"/>
      <w:b/>
      <w:caps/>
      <w:color w:val="C00000"/>
      <w:sz w:val="32"/>
      <w:szCs w:val="22"/>
    </w:rPr>
  </w:style>
  <w:style w:type="paragraph" w:styleId="Titolo5">
    <w:name w:val="heading 5"/>
    <w:basedOn w:val="Normale"/>
    <w:next w:val="Normale"/>
    <w:link w:val="Titolo5Carattere"/>
    <w:uiPriority w:val="9"/>
    <w:semiHidden/>
    <w:unhideWhenUsed/>
    <w:qFormat/>
    <w:rsid w:val="00281EF7"/>
    <w:pPr>
      <w:keepNext/>
      <w:keepLines/>
      <w:spacing w:before="40" w:after="0"/>
      <w:outlineLvl w:val="4"/>
    </w:pPr>
    <w:rPr>
      <w:rFonts w:asciiTheme="majorHAnsi" w:eastAsiaTheme="majorEastAsia" w:hAnsiTheme="majorHAnsi" w:cstheme="majorBidi"/>
      <w:i/>
      <w:iCs/>
      <w:color w:val="70AD47" w:themeColor="accent6"/>
      <w:szCs w:val="22"/>
    </w:rPr>
  </w:style>
  <w:style w:type="paragraph" w:styleId="Titolo6">
    <w:name w:val="heading 6"/>
    <w:basedOn w:val="Normale"/>
    <w:next w:val="Normale"/>
    <w:link w:val="Titolo6Carattere"/>
    <w:uiPriority w:val="9"/>
    <w:semiHidden/>
    <w:unhideWhenUsed/>
    <w:qFormat/>
    <w:rsid w:val="00281EF7"/>
    <w:pPr>
      <w:keepNext/>
      <w:keepLines/>
      <w:spacing w:before="40" w:after="0"/>
      <w:outlineLvl w:val="5"/>
    </w:pPr>
    <w:rPr>
      <w:rFonts w:asciiTheme="majorHAnsi" w:eastAsiaTheme="majorEastAsia" w:hAnsiTheme="majorHAnsi" w:cstheme="majorBidi"/>
      <w:color w:val="70AD47" w:themeColor="accent6"/>
    </w:rPr>
  </w:style>
  <w:style w:type="paragraph" w:styleId="Titolo7">
    <w:name w:val="heading 7"/>
    <w:basedOn w:val="Normale"/>
    <w:next w:val="Normale"/>
    <w:link w:val="Titolo7Carattere"/>
    <w:uiPriority w:val="9"/>
    <w:semiHidden/>
    <w:unhideWhenUsed/>
    <w:qFormat/>
    <w:rsid w:val="00281EF7"/>
    <w:pPr>
      <w:keepNext/>
      <w:keepLines/>
      <w:spacing w:before="40" w:after="0"/>
      <w:outlineLvl w:val="6"/>
    </w:pPr>
    <w:rPr>
      <w:rFonts w:asciiTheme="majorHAnsi" w:eastAsiaTheme="majorEastAsia" w:hAnsiTheme="majorHAnsi" w:cstheme="majorBidi"/>
      <w:b/>
      <w:bCs/>
      <w:color w:val="70AD47" w:themeColor="accent6"/>
    </w:rPr>
  </w:style>
  <w:style w:type="paragraph" w:styleId="Titolo8">
    <w:name w:val="heading 8"/>
    <w:basedOn w:val="Normale"/>
    <w:next w:val="Normale"/>
    <w:link w:val="Titolo8Carattere"/>
    <w:uiPriority w:val="9"/>
    <w:semiHidden/>
    <w:unhideWhenUsed/>
    <w:qFormat/>
    <w:rsid w:val="00281EF7"/>
    <w:pPr>
      <w:keepNext/>
      <w:keepLines/>
      <w:spacing w:before="40" w:after="0"/>
      <w:outlineLvl w:val="7"/>
    </w:pPr>
    <w:rPr>
      <w:rFonts w:asciiTheme="majorHAnsi" w:eastAsiaTheme="majorEastAsia" w:hAnsiTheme="majorHAnsi" w:cstheme="majorBidi"/>
      <w:b/>
      <w:bCs/>
      <w:i/>
      <w:iCs/>
      <w:color w:val="70AD47" w:themeColor="accent6"/>
      <w:sz w:val="20"/>
      <w:szCs w:val="20"/>
    </w:rPr>
  </w:style>
  <w:style w:type="paragraph" w:styleId="Titolo9">
    <w:name w:val="heading 9"/>
    <w:basedOn w:val="Normale"/>
    <w:next w:val="Normale"/>
    <w:link w:val="Titolo9Carattere"/>
    <w:uiPriority w:val="9"/>
    <w:semiHidden/>
    <w:unhideWhenUsed/>
    <w:qFormat/>
    <w:rsid w:val="00281EF7"/>
    <w:pPr>
      <w:keepNext/>
      <w:keepLines/>
      <w:spacing w:before="40" w:after="0"/>
      <w:outlineLvl w:val="8"/>
    </w:pPr>
    <w:rPr>
      <w:rFonts w:asciiTheme="majorHAnsi" w:eastAsiaTheme="majorEastAsia" w:hAnsiTheme="majorHAnsi" w:cstheme="majorBidi"/>
      <w:i/>
      <w:iCs/>
      <w:color w:val="70AD47" w:themeColor="accent6"/>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81EF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1EF7"/>
  </w:style>
  <w:style w:type="paragraph" w:styleId="Pidipagina">
    <w:name w:val="footer"/>
    <w:basedOn w:val="Normale"/>
    <w:link w:val="PidipaginaCarattere"/>
    <w:uiPriority w:val="99"/>
    <w:unhideWhenUsed/>
    <w:rsid w:val="00281EF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1EF7"/>
  </w:style>
  <w:style w:type="paragraph" w:customStyle="1" w:styleId="Default">
    <w:name w:val="Default"/>
    <w:rsid w:val="00281EF7"/>
    <w:pPr>
      <w:autoSpaceDE w:val="0"/>
      <w:autoSpaceDN w:val="0"/>
      <w:adjustRightInd w:val="0"/>
      <w:spacing w:after="0" w:line="240" w:lineRule="auto"/>
    </w:pPr>
    <w:rPr>
      <w:rFonts w:ascii="Calibri" w:eastAsia="Calibri" w:hAnsi="Calibri" w:cs="Calibri"/>
      <w:color w:val="000000"/>
      <w:sz w:val="24"/>
      <w:szCs w:val="24"/>
    </w:rPr>
  </w:style>
  <w:style w:type="character" w:customStyle="1" w:styleId="Titolo1Carattere">
    <w:name w:val="Titolo 1 Carattere"/>
    <w:basedOn w:val="Carpredefinitoparagrafo"/>
    <w:link w:val="Titolo1"/>
    <w:uiPriority w:val="9"/>
    <w:rsid w:val="00F8628F"/>
    <w:rPr>
      <w:rFonts w:ascii="Calibri" w:eastAsiaTheme="majorEastAsia" w:hAnsi="Calibri" w:cs="Times New Roman (Titoli CS)"/>
      <w:b/>
      <w:color w:val="C00000"/>
      <w:sz w:val="28"/>
      <w:szCs w:val="40"/>
    </w:rPr>
  </w:style>
  <w:style w:type="character" w:customStyle="1" w:styleId="Titolo2Carattere">
    <w:name w:val="Titolo 2 Carattere"/>
    <w:basedOn w:val="Carpredefinitoparagrafo"/>
    <w:link w:val="Titolo2"/>
    <w:uiPriority w:val="9"/>
    <w:rsid w:val="00067324"/>
    <w:rPr>
      <w:rFonts w:ascii="Calibri" w:eastAsiaTheme="majorEastAsia" w:hAnsi="Calibri" w:cstheme="majorBidi"/>
      <w:b/>
      <w:color w:val="44546A" w:themeColor="text2"/>
      <w:sz w:val="24"/>
      <w:szCs w:val="28"/>
    </w:rPr>
  </w:style>
  <w:style w:type="character" w:customStyle="1" w:styleId="Titolo3Carattere">
    <w:name w:val="Titolo 3 Carattere"/>
    <w:basedOn w:val="Carpredefinitoparagrafo"/>
    <w:link w:val="Titolo3"/>
    <w:uiPriority w:val="9"/>
    <w:rsid w:val="00067324"/>
    <w:rPr>
      <w:rFonts w:ascii="Calibri" w:eastAsiaTheme="majorEastAsia" w:hAnsi="Calibri" w:cstheme="majorBidi"/>
      <w:b/>
      <w:color w:val="44546A" w:themeColor="text2"/>
      <w:sz w:val="22"/>
      <w:szCs w:val="24"/>
    </w:rPr>
  </w:style>
  <w:style w:type="character" w:customStyle="1" w:styleId="Titolo4Carattere">
    <w:name w:val="Titolo 4 Carattere"/>
    <w:basedOn w:val="Carpredefinitoparagrafo"/>
    <w:link w:val="Titolo4"/>
    <w:uiPriority w:val="9"/>
    <w:rsid w:val="00F8628F"/>
    <w:rPr>
      <w:rFonts w:ascii="Calibri" w:eastAsiaTheme="majorEastAsia" w:hAnsi="Calibri" w:cstheme="majorBidi"/>
      <w:b/>
      <w:caps/>
      <w:color w:val="C00000"/>
      <w:sz w:val="32"/>
      <w:szCs w:val="22"/>
    </w:rPr>
  </w:style>
  <w:style w:type="character" w:customStyle="1" w:styleId="Titolo5Carattere">
    <w:name w:val="Titolo 5 Carattere"/>
    <w:basedOn w:val="Carpredefinitoparagrafo"/>
    <w:link w:val="Titolo5"/>
    <w:uiPriority w:val="9"/>
    <w:semiHidden/>
    <w:rsid w:val="00281EF7"/>
    <w:rPr>
      <w:rFonts w:asciiTheme="majorHAnsi" w:eastAsiaTheme="majorEastAsia" w:hAnsiTheme="majorHAnsi" w:cstheme="majorBidi"/>
      <w:i/>
      <w:iCs/>
      <w:color w:val="70AD47" w:themeColor="accent6"/>
      <w:sz w:val="22"/>
      <w:szCs w:val="22"/>
    </w:rPr>
  </w:style>
  <w:style w:type="character" w:customStyle="1" w:styleId="Titolo6Carattere">
    <w:name w:val="Titolo 6 Carattere"/>
    <w:basedOn w:val="Carpredefinitoparagrafo"/>
    <w:link w:val="Titolo6"/>
    <w:uiPriority w:val="9"/>
    <w:semiHidden/>
    <w:rsid w:val="00281EF7"/>
    <w:rPr>
      <w:rFonts w:asciiTheme="majorHAnsi" w:eastAsiaTheme="majorEastAsia" w:hAnsiTheme="majorHAnsi" w:cstheme="majorBidi"/>
      <w:color w:val="70AD47" w:themeColor="accent6"/>
    </w:rPr>
  </w:style>
  <w:style w:type="character" w:customStyle="1" w:styleId="Titolo7Carattere">
    <w:name w:val="Titolo 7 Carattere"/>
    <w:basedOn w:val="Carpredefinitoparagrafo"/>
    <w:link w:val="Titolo7"/>
    <w:uiPriority w:val="9"/>
    <w:semiHidden/>
    <w:rsid w:val="00281EF7"/>
    <w:rPr>
      <w:rFonts w:asciiTheme="majorHAnsi" w:eastAsiaTheme="majorEastAsia" w:hAnsiTheme="majorHAnsi" w:cstheme="majorBidi"/>
      <w:b/>
      <w:bCs/>
      <w:color w:val="70AD47" w:themeColor="accent6"/>
    </w:rPr>
  </w:style>
  <w:style w:type="character" w:customStyle="1" w:styleId="Titolo8Carattere">
    <w:name w:val="Titolo 8 Carattere"/>
    <w:basedOn w:val="Carpredefinitoparagrafo"/>
    <w:link w:val="Titolo8"/>
    <w:uiPriority w:val="9"/>
    <w:semiHidden/>
    <w:rsid w:val="00281EF7"/>
    <w:rPr>
      <w:rFonts w:asciiTheme="majorHAnsi" w:eastAsiaTheme="majorEastAsia" w:hAnsiTheme="majorHAnsi" w:cstheme="majorBidi"/>
      <w:b/>
      <w:bCs/>
      <w:i/>
      <w:iCs/>
      <w:color w:val="70AD47" w:themeColor="accent6"/>
      <w:sz w:val="20"/>
      <w:szCs w:val="20"/>
    </w:rPr>
  </w:style>
  <w:style w:type="character" w:customStyle="1" w:styleId="Titolo9Carattere">
    <w:name w:val="Titolo 9 Carattere"/>
    <w:basedOn w:val="Carpredefinitoparagrafo"/>
    <w:link w:val="Titolo9"/>
    <w:uiPriority w:val="9"/>
    <w:semiHidden/>
    <w:rsid w:val="00281EF7"/>
    <w:rPr>
      <w:rFonts w:asciiTheme="majorHAnsi" w:eastAsiaTheme="majorEastAsia" w:hAnsiTheme="majorHAnsi" w:cstheme="majorBidi"/>
      <w:i/>
      <w:iCs/>
      <w:color w:val="70AD47" w:themeColor="accent6"/>
      <w:sz w:val="20"/>
      <w:szCs w:val="20"/>
    </w:rPr>
  </w:style>
  <w:style w:type="paragraph" w:styleId="Didascalia">
    <w:name w:val="caption"/>
    <w:basedOn w:val="Normale"/>
    <w:next w:val="Normale"/>
    <w:uiPriority w:val="35"/>
    <w:semiHidden/>
    <w:unhideWhenUsed/>
    <w:qFormat/>
    <w:rsid w:val="00281EF7"/>
    <w:pPr>
      <w:spacing w:line="240" w:lineRule="auto"/>
    </w:pPr>
    <w:rPr>
      <w:b/>
      <w:bCs/>
      <w:smallCaps/>
      <w:color w:val="595959" w:themeColor="text1" w:themeTint="A6"/>
    </w:rPr>
  </w:style>
  <w:style w:type="paragraph" w:styleId="Titolo">
    <w:name w:val="Title"/>
    <w:basedOn w:val="Normale"/>
    <w:next w:val="Normale"/>
    <w:link w:val="TitoloCarattere"/>
    <w:uiPriority w:val="10"/>
    <w:qFormat/>
    <w:rsid w:val="00281EF7"/>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itoloCarattere">
    <w:name w:val="Titolo Carattere"/>
    <w:basedOn w:val="Carpredefinitoparagrafo"/>
    <w:link w:val="Titolo"/>
    <w:uiPriority w:val="10"/>
    <w:rsid w:val="00281EF7"/>
    <w:rPr>
      <w:rFonts w:asciiTheme="majorHAnsi" w:eastAsiaTheme="majorEastAsia" w:hAnsiTheme="majorHAnsi" w:cstheme="majorBidi"/>
      <w:color w:val="262626" w:themeColor="text1" w:themeTint="D9"/>
      <w:spacing w:val="-15"/>
      <w:sz w:val="96"/>
      <w:szCs w:val="96"/>
    </w:rPr>
  </w:style>
  <w:style w:type="paragraph" w:styleId="Sottotitolo">
    <w:name w:val="Subtitle"/>
    <w:basedOn w:val="Normale"/>
    <w:next w:val="Normale"/>
    <w:link w:val="SottotitoloCarattere"/>
    <w:uiPriority w:val="11"/>
    <w:qFormat/>
    <w:rsid w:val="00281EF7"/>
    <w:pPr>
      <w:numPr>
        <w:ilvl w:val="1"/>
      </w:numPr>
      <w:spacing w:line="240" w:lineRule="auto"/>
    </w:pPr>
    <w:rPr>
      <w:rFonts w:asciiTheme="majorHAnsi" w:eastAsiaTheme="majorEastAsia" w:hAnsiTheme="majorHAnsi" w:cstheme="majorBidi"/>
      <w:sz w:val="30"/>
      <w:szCs w:val="30"/>
    </w:rPr>
  </w:style>
  <w:style w:type="character" w:customStyle="1" w:styleId="SottotitoloCarattere">
    <w:name w:val="Sottotitolo Carattere"/>
    <w:basedOn w:val="Carpredefinitoparagrafo"/>
    <w:link w:val="Sottotitolo"/>
    <w:uiPriority w:val="11"/>
    <w:rsid w:val="00281EF7"/>
    <w:rPr>
      <w:rFonts w:asciiTheme="majorHAnsi" w:eastAsiaTheme="majorEastAsia" w:hAnsiTheme="majorHAnsi" w:cstheme="majorBidi"/>
      <w:sz w:val="30"/>
      <w:szCs w:val="30"/>
    </w:rPr>
  </w:style>
  <w:style w:type="character" w:styleId="Enfasigrassetto">
    <w:name w:val="Strong"/>
    <w:basedOn w:val="Carpredefinitoparagrafo"/>
    <w:uiPriority w:val="22"/>
    <w:qFormat/>
    <w:rsid w:val="00281EF7"/>
    <w:rPr>
      <w:b/>
      <w:bCs/>
    </w:rPr>
  </w:style>
  <w:style w:type="character" w:styleId="Enfasicorsivo">
    <w:name w:val="Emphasis"/>
    <w:basedOn w:val="Carpredefinitoparagrafo"/>
    <w:uiPriority w:val="20"/>
    <w:qFormat/>
    <w:rsid w:val="00281EF7"/>
    <w:rPr>
      <w:i/>
      <w:iCs/>
      <w:color w:val="70AD47" w:themeColor="accent6"/>
    </w:rPr>
  </w:style>
  <w:style w:type="paragraph" w:styleId="Nessunaspaziatura">
    <w:name w:val="No Spacing"/>
    <w:uiPriority w:val="1"/>
    <w:qFormat/>
    <w:rsid w:val="00281EF7"/>
    <w:pPr>
      <w:spacing w:after="0" w:line="240" w:lineRule="auto"/>
    </w:pPr>
  </w:style>
  <w:style w:type="paragraph" w:styleId="Citazione">
    <w:name w:val="Quote"/>
    <w:basedOn w:val="Normale"/>
    <w:next w:val="Normale"/>
    <w:link w:val="CitazioneCarattere"/>
    <w:uiPriority w:val="29"/>
    <w:qFormat/>
    <w:rsid w:val="00281EF7"/>
    <w:pPr>
      <w:spacing w:before="160"/>
      <w:ind w:left="720" w:right="720"/>
      <w:jc w:val="center"/>
    </w:pPr>
    <w:rPr>
      <w:i/>
      <w:iCs/>
      <w:color w:val="262626" w:themeColor="text1" w:themeTint="D9"/>
    </w:rPr>
  </w:style>
  <w:style w:type="character" w:customStyle="1" w:styleId="CitazioneCarattere">
    <w:name w:val="Citazione Carattere"/>
    <w:basedOn w:val="Carpredefinitoparagrafo"/>
    <w:link w:val="Citazione"/>
    <w:uiPriority w:val="29"/>
    <w:rsid w:val="00281EF7"/>
    <w:rPr>
      <w:i/>
      <w:iCs/>
      <w:color w:val="262626" w:themeColor="text1" w:themeTint="D9"/>
    </w:rPr>
  </w:style>
  <w:style w:type="paragraph" w:styleId="Citazioneintensa">
    <w:name w:val="Intense Quote"/>
    <w:basedOn w:val="Normale"/>
    <w:next w:val="Normale"/>
    <w:link w:val="CitazioneintensaCarattere"/>
    <w:uiPriority w:val="30"/>
    <w:qFormat/>
    <w:rsid w:val="00281EF7"/>
    <w:pPr>
      <w:spacing w:before="160" w:after="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zioneintensaCarattere">
    <w:name w:val="Citazione intensa Carattere"/>
    <w:basedOn w:val="Carpredefinitoparagrafo"/>
    <w:link w:val="Citazioneintensa"/>
    <w:uiPriority w:val="30"/>
    <w:rsid w:val="00281EF7"/>
    <w:rPr>
      <w:rFonts w:asciiTheme="majorHAnsi" w:eastAsiaTheme="majorEastAsia" w:hAnsiTheme="majorHAnsi" w:cstheme="majorBidi"/>
      <w:i/>
      <w:iCs/>
      <w:color w:val="70AD47" w:themeColor="accent6"/>
      <w:sz w:val="32"/>
      <w:szCs w:val="32"/>
    </w:rPr>
  </w:style>
  <w:style w:type="character" w:styleId="Enfasidelicata">
    <w:name w:val="Subtle Emphasis"/>
    <w:basedOn w:val="Carpredefinitoparagrafo"/>
    <w:uiPriority w:val="19"/>
    <w:qFormat/>
    <w:rsid w:val="00281EF7"/>
    <w:rPr>
      <w:i/>
      <w:iCs/>
    </w:rPr>
  </w:style>
  <w:style w:type="character" w:styleId="Enfasiintensa">
    <w:name w:val="Intense Emphasis"/>
    <w:basedOn w:val="Carpredefinitoparagrafo"/>
    <w:uiPriority w:val="21"/>
    <w:qFormat/>
    <w:rsid w:val="00281EF7"/>
    <w:rPr>
      <w:b/>
      <w:bCs/>
      <w:i/>
      <w:iCs/>
    </w:rPr>
  </w:style>
  <w:style w:type="character" w:styleId="Riferimentodelicato">
    <w:name w:val="Subtle Reference"/>
    <w:basedOn w:val="Carpredefinitoparagrafo"/>
    <w:uiPriority w:val="31"/>
    <w:qFormat/>
    <w:rsid w:val="00281EF7"/>
    <w:rPr>
      <w:smallCaps/>
      <w:color w:val="595959" w:themeColor="text1" w:themeTint="A6"/>
    </w:rPr>
  </w:style>
  <w:style w:type="character" w:styleId="Riferimentointenso">
    <w:name w:val="Intense Reference"/>
    <w:basedOn w:val="Carpredefinitoparagrafo"/>
    <w:uiPriority w:val="32"/>
    <w:qFormat/>
    <w:rsid w:val="00281EF7"/>
    <w:rPr>
      <w:b/>
      <w:bCs/>
      <w:smallCaps/>
      <w:color w:val="70AD47" w:themeColor="accent6"/>
    </w:rPr>
  </w:style>
  <w:style w:type="character" w:styleId="Titolodellibro">
    <w:name w:val="Book Title"/>
    <w:basedOn w:val="Carpredefinitoparagrafo"/>
    <w:uiPriority w:val="33"/>
    <w:qFormat/>
    <w:rsid w:val="00281EF7"/>
    <w:rPr>
      <w:b/>
      <w:bCs/>
      <w:caps w:val="0"/>
      <w:smallCaps/>
      <w:spacing w:val="7"/>
      <w:sz w:val="21"/>
      <w:szCs w:val="21"/>
    </w:rPr>
  </w:style>
  <w:style w:type="paragraph" w:styleId="Titolosommario">
    <w:name w:val="TOC Heading"/>
    <w:basedOn w:val="Titolo1"/>
    <w:next w:val="Normale"/>
    <w:uiPriority w:val="39"/>
    <w:semiHidden/>
    <w:unhideWhenUsed/>
    <w:qFormat/>
    <w:rsid w:val="00281EF7"/>
    <w:pPr>
      <w:outlineLvl w:val="9"/>
    </w:pPr>
  </w:style>
  <w:style w:type="paragraph" w:styleId="Sommario1">
    <w:name w:val="toc 1"/>
    <w:basedOn w:val="Normale"/>
    <w:next w:val="Normale"/>
    <w:autoRedefine/>
    <w:uiPriority w:val="39"/>
    <w:unhideWhenUsed/>
    <w:rsid w:val="00F8628F"/>
    <w:pPr>
      <w:tabs>
        <w:tab w:val="left" w:pos="7938"/>
      </w:tabs>
      <w:spacing w:before="120" w:after="120" w:line="264" w:lineRule="auto"/>
      <w:ind w:left="284" w:hanging="284"/>
    </w:pPr>
    <w:rPr>
      <w:rFonts w:cs="Calibri (Corpo)"/>
      <w:bCs/>
      <w:noProof/>
      <w:szCs w:val="22"/>
    </w:rPr>
  </w:style>
  <w:style w:type="paragraph" w:styleId="Sommario2">
    <w:name w:val="toc 2"/>
    <w:basedOn w:val="Normale"/>
    <w:next w:val="Normale"/>
    <w:autoRedefine/>
    <w:uiPriority w:val="39"/>
    <w:unhideWhenUsed/>
    <w:rsid w:val="00F8628F"/>
    <w:pPr>
      <w:tabs>
        <w:tab w:val="left" w:pos="7938"/>
      </w:tabs>
      <w:spacing w:before="60" w:after="60" w:line="276" w:lineRule="auto"/>
      <w:ind w:left="709" w:right="1701" w:hanging="425"/>
    </w:pPr>
    <w:rPr>
      <w:rFonts w:cs="Calibri (Corpo)"/>
      <w:bCs/>
      <w:noProof/>
      <w:sz w:val="20"/>
      <w:szCs w:val="22"/>
    </w:rPr>
  </w:style>
  <w:style w:type="paragraph" w:styleId="Sommario3">
    <w:name w:val="toc 3"/>
    <w:basedOn w:val="Normale"/>
    <w:next w:val="Normale"/>
    <w:autoRedefine/>
    <w:uiPriority w:val="39"/>
    <w:unhideWhenUsed/>
    <w:rsid w:val="00492BD1"/>
    <w:pPr>
      <w:tabs>
        <w:tab w:val="right" w:pos="9070"/>
      </w:tabs>
      <w:spacing w:after="0"/>
      <w:ind w:left="709" w:right="565" w:hanging="709"/>
    </w:pPr>
    <w:rPr>
      <w:rFonts w:cs="Calibri (Corpo)"/>
      <w:b/>
      <w:caps/>
      <w:noProof/>
      <w:szCs w:val="22"/>
    </w:rPr>
  </w:style>
  <w:style w:type="character" w:styleId="Collegamentoipertestuale">
    <w:name w:val="Hyperlink"/>
    <w:basedOn w:val="Carpredefinitoparagrafo"/>
    <w:uiPriority w:val="99"/>
    <w:unhideWhenUsed/>
    <w:rsid w:val="00281EF7"/>
    <w:rPr>
      <w:color w:val="0563C1" w:themeColor="hyperlink"/>
      <w:u w:val="single"/>
    </w:rPr>
  </w:style>
  <w:style w:type="paragraph" w:styleId="Testonotaapidipagina">
    <w:name w:val="footnote text"/>
    <w:basedOn w:val="Normale"/>
    <w:link w:val="TestonotaapidipaginaCarattere"/>
    <w:uiPriority w:val="99"/>
    <w:semiHidden/>
    <w:unhideWhenUsed/>
    <w:rsid w:val="008532B5"/>
    <w:pPr>
      <w:spacing w:after="0" w:line="240" w:lineRule="auto"/>
    </w:pPr>
    <w:rPr>
      <w:color w:val="595959" w:themeColor="text1" w:themeTint="A6"/>
      <w:sz w:val="20"/>
      <w:szCs w:val="20"/>
    </w:rPr>
  </w:style>
  <w:style w:type="character" w:customStyle="1" w:styleId="TestonotaapidipaginaCarattere">
    <w:name w:val="Testo nota a piè di pagina Carattere"/>
    <w:basedOn w:val="Carpredefinitoparagrafo"/>
    <w:link w:val="Testonotaapidipagina"/>
    <w:uiPriority w:val="99"/>
    <w:semiHidden/>
    <w:rsid w:val="008532B5"/>
    <w:rPr>
      <w:color w:val="595959" w:themeColor="text1" w:themeTint="A6"/>
      <w:sz w:val="20"/>
      <w:szCs w:val="20"/>
    </w:rPr>
  </w:style>
  <w:style w:type="character" w:styleId="Rimandonotaapidipagina">
    <w:name w:val="footnote reference"/>
    <w:aliases w:val="Rimando nota a piè di pagina 2"/>
    <w:uiPriority w:val="99"/>
    <w:unhideWhenUsed/>
    <w:rsid w:val="009B3FDC"/>
    <w:rPr>
      <w:vertAlign w:val="superscript"/>
    </w:rPr>
  </w:style>
  <w:style w:type="paragraph" w:customStyle="1" w:styleId="TipoDocumento">
    <w:name w:val="Tipo Documento"/>
    <w:basedOn w:val="Normale"/>
    <w:qFormat/>
    <w:rsid w:val="00B96B24"/>
    <w:pPr>
      <w:spacing w:line="240" w:lineRule="auto"/>
    </w:pPr>
    <w:rPr>
      <w:rFonts w:cs="Times New Roman (Corpo CS)"/>
      <w:b/>
      <w:bCs/>
      <w:caps/>
      <w:color w:val="C00000"/>
      <w:spacing w:val="20"/>
      <w:sz w:val="20"/>
    </w:rPr>
  </w:style>
  <w:style w:type="paragraph" w:customStyle="1" w:styleId="Copertina-Autori">
    <w:name w:val="Copertina - Autori"/>
    <w:basedOn w:val="Normale"/>
    <w:qFormat/>
    <w:rsid w:val="00B96B24"/>
    <w:pPr>
      <w:spacing w:after="120"/>
    </w:pPr>
    <w:rPr>
      <w:rFonts w:eastAsia="Calibri" w:cs="Times New Roman (Corpo CS)"/>
      <w:b/>
      <w:bCs/>
      <w:color w:val="FFFFFF" w:themeColor="background1"/>
      <w:sz w:val="26"/>
      <w:szCs w:val="28"/>
    </w:rPr>
  </w:style>
  <w:style w:type="paragraph" w:customStyle="1" w:styleId="TitoloDocumento">
    <w:name w:val="Titolo Documento"/>
    <w:basedOn w:val="Normale"/>
    <w:qFormat/>
    <w:rsid w:val="00067324"/>
    <w:pPr>
      <w:autoSpaceDE w:val="0"/>
      <w:autoSpaceDN w:val="0"/>
      <w:adjustRightInd w:val="0"/>
      <w:spacing w:after="0" w:line="240" w:lineRule="auto"/>
    </w:pPr>
    <w:rPr>
      <w:rFonts w:ascii="Calibri" w:eastAsia="Calibri" w:hAnsi="Calibri" w:cs="Calibri"/>
      <w:b/>
      <w:smallCaps/>
      <w:color w:val="FFFFFF" w:themeColor="background1"/>
      <w:sz w:val="72"/>
      <w:szCs w:val="72"/>
    </w:rPr>
  </w:style>
  <w:style w:type="paragraph" w:customStyle="1" w:styleId="Titolononnumerato">
    <w:name w:val="Titolo non numerato"/>
    <w:basedOn w:val="Titolo1"/>
    <w:qFormat/>
    <w:rsid w:val="005601B4"/>
    <w:pPr>
      <w:numPr>
        <w:numId w:val="0"/>
      </w:numPr>
      <w:spacing w:before="600"/>
    </w:pPr>
    <w:rPr>
      <w:caps/>
    </w:rPr>
  </w:style>
  <w:style w:type="paragraph" w:styleId="Sommario4">
    <w:name w:val="toc 4"/>
    <w:basedOn w:val="Normale"/>
    <w:next w:val="Normale"/>
    <w:autoRedefine/>
    <w:uiPriority w:val="39"/>
    <w:unhideWhenUsed/>
    <w:rsid w:val="00F8628F"/>
    <w:pPr>
      <w:tabs>
        <w:tab w:val="left" w:pos="7938"/>
      </w:tabs>
      <w:spacing w:before="240" w:after="120" w:line="276" w:lineRule="auto"/>
    </w:pPr>
    <w:rPr>
      <w:rFonts w:cstheme="minorHAnsi"/>
      <w:b/>
      <w:smallCaps/>
      <w:szCs w:val="22"/>
    </w:rPr>
  </w:style>
  <w:style w:type="numbering" w:customStyle="1" w:styleId="Elencocorrente1">
    <w:name w:val="Elenco corrente1"/>
    <w:uiPriority w:val="99"/>
    <w:rsid w:val="00067324"/>
    <w:pPr>
      <w:numPr>
        <w:numId w:val="1"/>
      </w:numPr>
    </w:pPr>
  </w:style>
  <w:style w:type="paragraph" w:styleId="Sommario5">
    <w:name w:val="toc 5"/>
    <w:basedOn w:val="Normale"/>
    <w:next w:val="Normale"/>
    <w:autoRedefine/>
    <w:uiPriority w:val="39"/>
    <w:unhideWhenUsed/>
    <w:rsid w:val="00067324"/>
    <w:pPr>
      <w:spacing w:after="0"/>
    </w:pPr>
    <w:rPr>
      <w:rFonts w:cstheme="minorHAnsi"/>
      <w:szCs w:val="22"/>
    </w:rPr>
  </w:style>
  <w:style w:type="paragraph" w:styleId="Sommario6">
    <w:name w:val="toc 6"/>
    <w:basedOn w:val="Normale"/>
    <w:next w:val="Normale"/>
    <w:autoRedefine/>
    <w:uiPriority w:val="39"/>
    <w:unhideWhenUsed/>
    <w:rsid w:val="00067324"/>
    <w:pPr>
      <w:spacing w:after="0"/>
    </w:pPr>
    <w:rPr>
      <w:rFonts w:cstheme="minorHAnsi"/>
      <w:szCs w:val="22"/>
    </w:rPr>
  </w:style>
  <w:style w:type="paragraph" w:styleId="Sommario7">
    <w:name w:val="toc 7"/>
    <w:basedOn w:val="Normale"/>
    <w:next w:val="Normale"/>
    <w:autoRedefine/>
    <w:uiPriority w:val="39"/>
    <w:unhideWhenUsed/>
    <w:rsid w:val="00067324"/>
    <w:pPr>
      <w:spacing w:after="0"/>
    </w:pPr>
    <w:rPr>
      <w:rFonts w:cstheme="minorHAnsi"/>
      <w:szCs w:val="22"/>
    </w:rPr>
  </w:style>
  <w:style w:type="paragraph" w:styleId="Sommario8">
    <w:name w:val="toc 8"/>
    <w:basedOn w:val="Normale"/>
    <w:next w:val="Normale"/>
    <w:autoRedefine/>
    <w:uiPriority w:val="39"/>
    <w:unhideWhenUsed/>
    <w:rsid w:val="00067324"/>
    <w:pPr>
      <w:spacing w:after="0"/>
    </w:pPr>
    <w:rPr>
      <w:rFonts w:cstheme="minorHAnsi"/>
      <w:szCs w:val="22"/>
    </w:rPr>
  </w:style>
  <w:style w:type="paragraph" w:styleId="Sommario9">
    <w:name w:val="toc 9"/>
    <w:basedOn w:val="Normale"/>
    <w:next w:val="Normale"/>
    <w:autoRedefine/>
    <w:uiPriority w:val="39"/>
    <w:unhideWhenUsed/>
    <w:rsid w:val="00067324"/>
    <w:pPr>
      <w:spacing w:after="0"/>
    </w:pPr>
    <w:rPr>
      <w:rFonts w:cstheme="minorHAnsi"/>
      <w:szCs w:val="22"/>
    </w:rPr>
  </w:style>
  <w:style w:type="paragraph" w:styleId="NormaleWeb">
    <w:name w:val="Normal (Web)"/>
    <w:basedOn w:val="Normale"/>
    <w:uiPriority w:val="99"/>
    <w:semiHidden/>
    <w:unhideWhenUsed/>
    <w:rsid w:val="0006732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unhideWhenUsed/>
    <w:rsid w:val="009731D1"/>
  </w:style>
  <w:style w:type="paragraph" w:styleId="Paragrafoelenco">
    <w:name w:val="List Paragraph"/>
    <w:basedOn w:val="Normale"/>
    <w:uiPriority w:val="34"/>
    <w:qFormat/>
    <w:rsid w:val="005601B4"/>
    <w:pPr>
      <w:spacing w:after="160" w:line="256" w:lineRule="auto"/>
      <w:ind w:left="720"/>
      <w:contextualSpacing/>
      <w:jc w:val="left"/>
    </w:pPr>
    <w:rPr>
      <w:rFonts w:eastAsiaTheme="minorHAnsi"/>
      <w:color w:val="auto"/>
      <w:szCs w:val="22"/>
    </w:rPr>
  </w:style>
  <w:style w:type="paragraph" w:styleId="Testocommento">
    <w:name w:val="annotation text"/>
    <w:basedOn w:val="Normale"/>
    <w:link w:val="TestocommentoCarattere"/>
    <w:uiPriority w:val="99"/>
    <w:unhideWhenUsed/>
    <w:rsid w:val="005601B4"/>
    <w:pPr>
      <w:spacing w:after="160" w:line="240" w:lineRule="auto"/>
      <w:jc w:val="left"/>
    </w:pPr>
    <w:rPr>
      <w:color w:val="auto"/>
      <w:sz w:val="20"/>
      <w:szCs w:val="20"/>
      <w:lang w:eastAsia="it-IT"/>
    </w:rPr>
  </w:style>
  <w:style w:type="character" w:customStyle="1" w:styleId="TestocommentoCarattere">
    <w:name w:val="Testo commento Carattere"/>
    <w:basedOn w:val="Carpredefinitoparagrafo"/>
    <w:link w:val="Testocommento"/>
    <w:uiPriority w:val="99"/>
    <w:rsid w:val="005601B4"/>
    <w:rPr>
      <w:sz w:val="20"/>
      <w:szCs w:val="20"/>
      <w:lang w:eastAsia="it-IT"/>
    </w:rPr>
  </w:style>
  <w:style w:type="character" w:styleId="Rimandocommento">
    <w:name w:val="annotation reference"/>
    <w:basedOn w:val="Carpredefinitoparagrafo"/>
    <w:uiPriority w:val="99"/>
    <w:semiHidden/>
    <w:unhideWhenUsed/>
    <w:rsid w:val="005601B4"/>
    <w:rPr>
      <w:sz w:val="16"/>
      <w:szCs w:val="16"/>
    </w:rPr>
  </w:style>
  <w:style w:type="paragraph" w:styleId="Testofumetto">
    <w:name w:val="Balloon Text"/>
    <w:basedOn w:val="Normale"/>
    <w:link w:val="TestofumettoCarattere"/>
    <w:uiPriority w:val="99"/>
    <w:semiHidden/>
    <w:unhideWhenUsed/>
    <w:rsid w:val="00944B2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44B2E"/>
    <w:rPr>
      <w:rFonts w:ascii="Tahoma" w:hAnsi="Tahoma" w:cs="Tahoma"/>
      <w:color w:val="404040" w:themeColor="text1" w:themeTint="BF"/>
      <w:sz w:val="16"/>
      <w:szCs w:val="16"/>
    </w:rPr>
  </w:style>
  <w:style w:type="paragraph" w:styleId="Revisione">
    <w:name w:val="Revision"/>
    <w:hidden/>
    <w:uiPriority w:val="99"/>
    <w:semiHidden/>
    <w:rsid w:val="00C31807"/>
    <w:pPr>
      <w:spacing w:after="0" w:line="240" w:lineRule="auto"/>
    </w:pPr>
    <w:rPr>
      <w:color w:val="404040" w:themeColor="text1" w:themeTint="BF"/>
      <w:sz w:val="22"/>
    </w:rPr>
  </w:style>
  <w:style w:type="character" w:styleId="Menzionenonrisolta">
    <w:name w:val="Unresolved Mention"/>
    <w:basedOn w:val="Carpredefinitoparagrafo"/>
    <w:uiPriority w:val="99"/>
    <w:semiHidden/>
    <w:unhideWhenUsed/>
    <w:rsid w:val="007455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742092">
      <w:bodyDiv w:val="1"/>
      <w:marLeft w:val="0"/>
      <w:marRight w:val="0"/>
      <w:marTop w:val="0"/>
      <w:marBottom w:val="0"/>
      <w:divBdr>
        <w:top w:val="none" w:sz="0" w:space="0" w:color="auto"/>
        <w:left w:val="none" w:sz="0" w:space="0" w:color="auto"/>
        <w:bottom w:val="none" w:sz="0" w:space="0" w:color="auto"/>
        <w:right w:val="none" w:sz="0" w:space="0" w:color="auto"/>
      </w:divBdr>
    </w:div>
    <w:div w:id="273100637">
      <w:bodyDiv w:val="1"/>
      <w:marLeft w:val="0"/>
      <w:marRight w:val="0"/>
      <w:marTop w:val="0"/>
      <w:marBottom w:val="0"/>
      <w:divBdr>
        <w:top w:val="none" w:sz="0" w:space="0" w:color="auto"/>
        <w:left w:val="none" w:sz="0" w:space="0" w:color="auto"/>
        <w:bottom w:val="none" w:sz="0" w:space="0" w:color="auto"/>
        <w:right w:val="none" w:sz="0" w:space="0" w:color="auto"/>
      </w:divBdr>
    </w:div>
    <w:div w:id="300355298">
      <w:bodyDiv w:val="1"/>
      <w:marLeft w:val="0"/>
      <w:marRight w:val="0"/>
      <w:marTop w:val="0"/>
      <w:marBottom w:val="0"/>
      <w:divBdr>
        <w:top w:val="none" w:sz="0" w:space="0" w:color="auto"/>
        <w:left w:val="none" w:sz="0" w:space="0" w:color="auto"/>
        <w:bottom w:val="none" w:sz="0" w:space="0" w:color="auto"/>
        <w:right w:val="none" w:sz="0" w:space="0" w:color="auto"/>
      </w:divBdr>
    </w:div>
    <w:div w:id="414673032">
      <w:bodyDiv w:val="1"/>
      <w:marLeft w:val="0"/>
      <w:marRight w:val="0"/>
      <w:marTop w:val="0"/>
      <w:marBottom w:val="0"/>
      <w:divBdr>
        <w:top w:val="none" w:sz="0" w:space="0" w:color="auto"/>
        <w:left w:val="none" w:sz="0" w:space="0" w:color="auto"/>
        <w:bottom w:val="none" w:sz="0" w:space="0" w:color="auto"/>
        <w:right w:val="none" w:sz="0" w:space="0" w:color="auto"/>
      </w:divBdr>
    </w:div>
    <w:div w:id="505096686">
      <w:bodyDiv w:val="1"/>
      <w:marLeft w:val="0"/>
      <w:marRight w:val="0"/>
      <w:marTop w:val="0"/>
      <w:marBottom w:val="0"/>
      <w:divBdr>
        <w:top w:val="none" w:sz="0" w:space="0" w:color="auto"/>
        <w:left w:val="none" w:sz="0" w:space="0" w:color="auto"/>
        <w:bottom w:val="none" w:sz="0" w:space="0" w:color="auto"/>
        <w:right w:val="none" w:sz="0" w:space="0" w:color="auto"/>
      </w:divBdr>
    </w:div>
    <w:div w:id="1333875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0F16C-294D-4566-BAA6-BE85F743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2422</TotalTime>
  <Pages>15</Pages>
  <Words>3411</Words>
  <Characters>19444</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D'Elia</dc:creator>
  <cp:keywords/>
  <dc:description/>
  <cp:lastModifiedBy>Anna De Toni</cp:lastModifiedBy>
  <cp:revision>29</cp:revision>
  <cp:lastPrinted>2023-04-19T15:40:00Z</cp:lastPrinted>
  <dcterms:created xsi:type="dcterms:W3CDTF">2023-07-28T06:55:00Z</dcterms:created>
  <dcterms:modified xsi:type="dcterms:W3CDTF">2023-07-31T06:03:00Z</dcterms:modified>
</cp:coreProperties>
</file>