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48296" w14:textId="77777777" w:rsidR="00227EFB" w:rsidRDefault="00227EFB" w:rsidP="00227EFB">
      <w:pPr>
        <w:rPr>
          <w:b/>
          <w:sz w:val="24"/>
        </w:rPr>
      </w:pPr>
    </w:p>
    <w:tbl>
      <w:tblPr>
        <w:tblW w:w="10349" w:type="dxa"/>
        <w:tblInd w:w="-372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246"/>
        <w:gridCol w:w="567"/>
        <w:gridCol w:w="567"/>
        <w:gridCol w:w="850"/>
        <w:gridCol w:w="3119"/>
      </w:tblGrid>
      <w:tr w:rsidR="00227EFB" w14:paraId="5E19B8D5" w14:textId="77777777" w:rsidTr="00514CB5">
        <w:trPr>
          <w:cantSplit/>
          <w:trHeight w:val="1269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D2882F" w14:textId="77777777" w:rsidR="00227EFB" w:rsidRPr="007514FE" w:rsidRDefault="00227EFB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</w:pP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C</w:t>
            </w:r>
            <w:r w:rsidR="00B22885"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 xml:space="preserve">HECK LIST </w:t>
            </w: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 xml:space="preserve"> </w:t>
            </w:r>
          </w:p>
          <w:p w14:paraId="10BF6F29" w14:textId="77777777" w:rsidR="00227EFB" w:rsidRPr="007514FE" w:rsidRDefault="00227EFB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snapToGrid w:val="0"/>
              </w:rPr>
            </w:pPr>
          </w:p>
          <w:p w14:paraId="1B182395" w14:textId="2B743C4B" w:rsidR="007514FE" w:rsidRPr="007514FE" w:rsidRDefault="007514FE" w:rsidP="007514FE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</w:pP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“BILANCIO CONSOLIDATO</w:t>
            </w:r>
            <w:r w:rsidR="00306DA3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 xml:space="preserve"> 2021</w:t>
            </w: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”</w:t>
            </w:r>
          </w:p>
          <w:p w14:paraId="0819BAA3" w14:textId="77777777" w:rsidR="007514FE" w:rsidRPr="007514FE" w:rsidRDefault="007514FE" w:rsidP="007514FE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snapToGrid w:val="0"/>
              </w:rPr>
            </w:pPr>
          </w:p>
        </w:tc>
      </w:tr>
      <w:tr w:rsidR="00FC0940" w:rsidRPr="003272B0" w14:paraId="4EF364E0" w14:textId="77777777" w:rsidTr="00EA1D11">
        <w:trPr>
          <w:cantSplit/>
          <w:trHeight w:val="284"/>
        </w:trPr>
        <w:tc>
          <w:tcPr>
            <w:tcW w:w="1034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14:paraId="11060C9B" w14:textId="6F28A6BF" w:rsidR="00FC0940" w:rsidRPr="008F5865" w:rsidRDefault="00FC0940" w:rsidP="00FC0940">
            <w:pPr>
              <w:rPr>
                <w:rFonts w:ascii="Book Antiqua" w:hAnsi="Book Antiqua"/>
                <w:b/>
              </w:rPr>
            </w:pPr>
            <w:r w:rsidRPr="008F5865">
              <w:rPr>
                <w:rFonts w:ascii="Book Antiqua" w:hAnsi="Book Antiqua"/>
                <w:b/>
              </w:rPr>
              <w:t>Ente…………………………..</w:t>
            </w:r>
            <w:r w:rsidR="001D65C3">
              <w:rPr>
                <w:rFonts w:ascii="Book Antiqua" w:hAnsi="Book Antiqua"/>
                <w:b/>
              </w:rPr>
              <w:t xml:space="preserve">                                                                                            </w:t>
            </w:r>
          </w:p>
          <w:p w14:paraId="301E4A63" w14:textId="77777777" w:rsidR="00FC0940" w:rsidRPr="008F5865" w:rsidRDefault="00FC0940" w:rsidP="00FC09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Book Antiqua" w:hAnsi="Book Antiqua"/>
              </w:rPr>
            </w:pPr>
            <w:r w:rsidRPr="008F5865">
              <w:rPr>
                <w:rFonts w:ascii="Book Antiqua" w:hAnsi="Book Antiqua"/>
              </w:rPr>
              <w:t>Preparato da …………………………….                                                                         Data…………………………..</w:t>
            </w:r>
          </w:p>
          <w:p w14:paraId="151874A9" w14:textId="77777777" w:rsidR="00FC0940" w:rsidRDefault="00FC0940" w:rsidP="00FC09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Book Antiqua" w:hAnsi="Book Antiqua"/>
              </w:rPr>
            </w:pPr>
            <w:r w:rsidRPr="008F5865">
              <w:rPr>
                <w:rFonts w:ascii="Book Antiqua" w:hAnsi="Book Antiqua"/>
              </w:rPr>
              <w:t xml:space="preserve">Preparato da……………………………..                                                                    </w:t>
            </w:r>
            <w:r>
              <w:rPr>
                <w:rFonts w:ascii="Book Antiqua" w:hAnsi="Book Antiqua"/>
              </w:rPr>
              <w:t xml:space="preserve">     </w:t>
            </w:r>
            <w:r w:rsidRPr="008F5865">
              <w:rPr>
                <w:rFonts w:ascii="Book Antiqua" w:hAnsi="Book Antiqua"/>
              </w:rPr>
              <w:t>Data…………………………..</w:t>
            </w:r>
          </w:p>
          <w:p w14:paraId="66402FD0" w14:textId="77777777" w:rsidR="00FC0940" w:rsidRDefault="00FC0940" w:rsidP="00FC09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Book Antiqua" w:hAnsi="Book Antiqua"/>
              </w:rPr>
            </w:pPr>
            <w:r w:rsidRPr="008F5865">
              <w:rPr>
                <w:rFonts w:ascii="Book Antiqua" w:hAnsi="Book Antiqua"/>
              </w:rPr>
              <w:t xml:space="preserve">Preparato da……………………………..                                                                    </w:t>
            </w:r>
            <w:r>
              <w:rPr>
                <w:rFonts w:ascii="Book Antiqua" w:hAnsi="Book Antiqua"/>
              </w:rPr>
              <w:t xml:space="preserve">     </w:t>
            </w:r>
            <w:r w:rsidRPr="008F5865">
              <w:rPr>
                <w:rFonts w:ascii="Book Antiqua" w:hAnsi="Book Antiqua"/>
              </w:rPr>
              <w:t>Data…………………………..</w:t>
            </w:r>
          </w:p>
          <w:p w14:paraId="1302012A" w14:textId="77777777" w:rsidR="00FC0940" w:rsidRDefault="00FC0940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</w:tc>
      </w:tr>
      <w:tr w:rsidR="00AC732C" w:rsidRPr="003272B0" w14:paraId="36678476" w14:textId="77777777" w:rsidTr="00EA5C69">
        <w:trPr>
          <w:cantSplit/>
          <w:trHeight w:val="284"/>
        </w:trPr>
        <w:tc>
          <w:tcPr>
            <w:tcW w:w="52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14:paraId="0C1FD833" w14:textId="77777777" w:rsidR="00A17C3E" w:rsidRDefault="00A17C3E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  <w:p w14:paraId="3CB5D8B2" w14:textId="77777777" w:rsidR="00227EFB" w:rsidRPr="00E56E02" w:rsidRDefault="00E56E02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DESCRIZIONE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746F909" w14:textId="77777777" w:rsidR="00EA5C69" w:rsidRDefault="00EA5C69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  <w:p w14:paraId="68CC95F9" w14:textId="77777777" w:rsidR="00227EFB" w:rsidRPr="00E56E02" w:rsidRDefault="00AC732C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S</w:t>
            </w:r>
            <w:r w:rsidR="00A17C3E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BA26B25" w14:textId="77777777" w:rsidR="00EA5C69" w:rsidRDefault="00EA5C69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  <w:p w14:paraId="70F51D51" w14:textId="77777777" w:rsidR="00227EFB" w:rsidRPr="00E56E02" w:rsidRDefault="00AC732C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N</w:t>
            </w:r>
            <w:r w:rsidR="00A17C3E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6729315" w14:textId="77777777" w:rsidR="00227EFB" w:rsidRDefault="00AC732C" w:rsidP="00EA5C69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N/A</w:t>
            </w:r>
          </w:p>
          <w:p w14:paraId="1CAAA750" w14:textId="275A575C" w:rsidR="00EC5539" w:rsidRPr="00EC5539" w:rsidRDefault="00A17C3E" w:rsidP="00FC0940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color w:val="FF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N/R</w:t>
            </w:r>
            <w:r w:rsidR="00EC5539" w:rsidRPr="009A610E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9E16188" w14:textId="1A65F757" w:rsidR="00227EFB" w:rsidRPr="00E56E02" w:rsidRDefault="00A17C3E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Descrizione delle procedure svolte e delle evidenze prodotte - Commenti</w:t>
            </w:r>
          </w:p>
        </w:tc>
      </w:tr>
      <w:tr w:rsidR="005A29E1" w:rsidRPr="00FC4811" w14:paraId="19AEE585" w14:textId="77777777" w:rsidTr="00684ACA">
        <w:trPr>
          <w:trHeight w:val="703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C51657B" w14:textId="77777777" w:rsidR="00684ACA" w:rsidRPr="00FC4811" w:rsidRDefault="005A29E1" w:rsidP="00684ACA">
            <w:pPr>
              <w:widowControl w:val="0"/>
              <w:spacing w:before="240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 xml:space="preserve">   </w:t>
            </w:r>
            <w:r w:rsidRPr="00D43013">
              <w:rPr>
                <w:rFonts w:ascii="Book Antiqua" w:hAnsi="Book Antiqua"/>
                <w:b/>
                <w:snapToGrid w:val="0"/>
              </w:rPr>
              <w:t>GENERALE</w:t>
            </w:r>
          </w:p>
        </w:tc>
      </w:tr>
      <w:tr w:rsidR="005A29E1" w:rsidRPr="00FC4811" w14:paraId="52E646FB" w14:textId="77777777" w:rsidTr="005A29E1">
        <w:trPr>
          <w:trHeight w:val="37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A7DDE1" w14:textId="5F77F448" w:rsidR="005A29E1" w:rsidRDefault="00D439D1" w:rsidP="00244342">
            <w:pPr>
              <w:widowControl w:val="0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L’organo competente dell’Ente (Consiglio Comunale)</w:t>
            </w:r>
            <w:r w:rsidR="005A29E1" w:rsidRPr="00D43013">
              <w:rPr>
                <w:rFonts w:ascii="Book Antiqua" w:hAnsi="Book Antiqua"/>
                <w:snapToGrid w:val="0"/>
              </w:rPr>
              <w:t xml:space="preserve"> ha </w:t>
            </w:r>
            <w:r w:rsidR="00961312" w:rsidRPr="00BE5AC2">
              <w:rPr>
                <w:rFonts w:ascii="Book Antiqua" w:hAnsi="Book Antiqua"/>
                <w:snapToGrid w:val="0"/>
              </w:rPr>
              <w:t>approvato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 w:rsidR="005A29E1">
              <w:rPr>
                <w:rFonts w:ascii="Book Antiqua" w:hAnsi="Book Antiqua"/>
                <w:snapToGrid w:val="0"/>
              </w:rPr>
              <w:t xml:space="preserve">il bilancio consolidato </w:t>
            </w:r>
            <w:r w:rsidR="001B4D2F">
              <w:rPr>
                <w:rFonts w:ascii="Book Antiqua" w:hAnsi="Book Antiqua"/>
                <w:snapToGrid w:val="0"/>
              </w:rPr>
              <w:t>entro il 30 settembre</w:t>
            </w:r>
            <w:r w:rsidR="005A29E1">
              <w:rPr>
                <w:rFonts w:ascii="Book Antiqua" w:hAnsi="Book Antiqua"/>
                <w:snapToGrid w:val="0"/>
              </w:rPr>
              <w:t>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F7F446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632515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924FA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0675E9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7A6C8502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F521" w14:textId="6248B63C" w:rsidR="005A29E1" w:rsidRPr="00D43013" w:rsidRDefault="00D439D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Il</w:t>
            </w:r>
            <w:r w:rsidR="005A29E1" w:rsidRPr="00D43013">
              <w:rPr>
                <w:rFonts w:ascii="Book Antiqua" w:hAnsi="Book Antiqua"/>
                <w:snapToGrid w:val="0"/>
              </w:rPr>
              <w:t xml:space="preserve"> bilancio</w:t>
            </w:r>
            <w:r>
              <w:rPr>
                <w:rFonts w:ascii="Book Antiqua" w:hAnsi="Book Antiqua"/>
                <w:snapToGrid w:val="0"/>
              </w:rPr>
              <w:t xml:space="preserve"> consolidato</w:t>
            </w:r>
            <w:r w:rsidR="005A29E1" w:rsidRPr="00D43013">
              <w:rPr>
                <w:rFonts w:ascii="Book Antiqua" w:hAnsi="Book Antiqua"/>
                <w:snapToGrid w:val="0"/>
              </w:rPr>
              <w:t xml:space="preserve"> è rappresentato dai seguenti documenti obbligatori?</w:t>
            </w:r>
          </w:p>
          <w:p w14:paraId="4EF1ED0C" w14:textId="77777777" w:rsidR="00FC1768" w:rsidRPr="00BE5AC2" w:rsidRDefault="00FC1768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321FBB14" w14:textId="77777777" w:rsidR="005A29E1" w:rsidRPr="00D43013" w:rsidRDefault="005A29E1" w:rsidP="00244342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snapToGrid w:val="0"/>
                <w:lang w:val="en-US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>CONTO ECONOMICO CONSOLIDATO</w:t>
            </w:r>
          </w:p>
          <w:p w14:paraId="0658C051" w14:textId="77777777" w:rsidR="005A29E1" w:rsidRPr="00D43013" w:rsidRDefault="005A29E1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  <w:lang w:val="en-US"/>
              </w:rPr>
            </w:pPr>
          </w:p>
          <w:p w14:paraId="15D692EF" w14:textId="77777777" w:rsidR="005A29E1" w:rsidRPr="00D43013" w:rsidRDefault="005A29E1" w:rsidP="00244342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snapToGrid w:val="0"/>
                <w:lang w:val="en-US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>STATO PATRIMONIALE CONSOLIDATO</w:t>
            </w:r>
          </w:p>
          <w:p w14:paraId="63CF9471" w14:textId="77777777" w:rsidR="005A29E1" w:rsidRPr="00D43013" w:rsidRDefault="005A29E1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644FDBBB" w14:textId="7B168BB2" w:rsidR="005A29E1" w:rsidRPr="00903949" w:rsidRDefault="005A29E1" w:rsidP="00903949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snapToGrid w:val="0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>RELAZIONE SULLA GESTIONE COMPRENSIVA DELLA NOTA INTEGRATIVA</w:t>
            </w:r>
            <w:r w:rsidRPr="00903949">
              <w:rPr>
                <w:rFonts w:ascii="Book Antiqua" w:hAnsi="Book Antiqua"/>
                <w:bCs/>
                <w:snapToGrid w:val="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72F7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06C5C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9DE3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A0D3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8C0360" w14:paraId="04499769" w14:textId="77777777" w:rsidTr="00FC1768">
        <w:trPr>
          <w:trHeight w:val="526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0378D12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</w:p>
          <w:p w14:paraId="5E2BC261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VERIFICA AREA DI CONSOLIDAMENTO</w:t>
            </w:r>
          </w:p>
          <w:p w14:paraId="4FCCF115" w14:textId="77777777" w:rsidR="005A29E1" w:rsidRPr="008C0360" w:rsidRDefault="005A29E1" w:rsidP="005A29E1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2550D684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5663" w14:textId="3EFC1D58" w:rsidR="005A29E1" w:rsidRPr="00D43013" w:rsidRDefault="005A29E1" w:rsidP="0024434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L’Ente ha individuato</w:t>
            </w:r>
            <w:r w:rsidR="00B9163C">
              <w:rPr>
                <w:rFonts w:ascii="Book Antiqua" w:hAnsi="Book Antiqua"/>
                <w:snapToGrid w:val="0"/>
              </w:rPr>
              <w:t xml:space="preserve"> con atto di Giunta </w:t>
            </w:r>
            <w:r>
              <w:rPr>
                <w:rFonts w:ascii="Book Antiqua" w:hAnsi="Book Antiqua"/>
                <w:snapToGrid w:val="0"/>
              </w:rPr>
              <w:t xml:space="preserve">l’elenco degli enti, aziende e società che compongono il </w:t>
            </w:r>
            <w:r w:rsidRPr="003E30D2">
              <w:rPr>
                <w:rFonts w:ascii="Book Antiqua" w:hAnsi="Book Antiqua"/>
                <w:b/>
                <w:snapToGrid w:val="0"/>
              </w:rPr>
              <w:t xml:space="preserve">Gruppo </w:t>
            </w:r>
            <w:r>
              <w:rPr>
                <w:rFonts w:ascii="Book Antiqua" w:hAnsi="Book Antiqua"/>
                <w:b/>
                <w:snapToGrid w:val="0"/>
              </w:rPr>
              <w:t>di Amministrazione Pubblica (GAP</w:t>
            </w:r>
            <w:r>
              <w:rPr>
                <w:rFonts w:ascii="Book Antiqua" w:hAnsi="Book Antiqua"/>
                <w:snapToGrid w:val="0"/>
              </w:rPr>
              <w:t xml:space="preserve">) evidenziando quelle che a loro volta sono a capo di un gruppo </w:t>
            </w:r>
            <w:r w:rsidR="00FC1768">
              <w:rPr>
                <w:rFonts w:ascii="Book Antiqua" w:hAnsi="Book Antiqua"/>
                <w:snapToGrid w:val="0"/>
              </w:rPr>
              <w:t>(Elenco n.1</w:t>
            </w:r>
            <w:r w:rsidR="00326BA1">
              <w:rPr>
                <w:rFonts w:ascii="Book Antiqua" w:hAnsi="Book Antiqua"/>
                <w:snapToGrid w:val="0"/>
              </w:rPr>
              <w:t xml:space="preserve"> di cui al par.3.1 del Principio contabile applicato Allegato 4/4 al D.lgs. n.118/2011</w:t>
            </w:r>
            <w:r w:rsidR="00FC1768">
              <w:rPr>
                <w:rFonts w:ascii="Book Antiqua" w:hAnsi="Book Antiqua"/>
                <w:snapToGrid w:val="0"/>
              </w:rPr>
              <w:t>)</w:t>
            </w:r>
            <w:r>
              <w:rPr>
                <w:rFonts w:ascii="Book Antiqua" w:hAnsi="Book Antiqua"/>
                <w:snapToGrid w:val="0"/>
              </w:rPr>
              <w:t xml:space="preserve">?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8D322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778D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F188B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4871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2E627817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A06" w14:textId="3AFF6D38" w:rsidR="005A29E1" w:rsidRPr="00D43013" w:rsidRDefault="005A29E1" w:rsidP="0024434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L’Ente ha individuato</w:t>
            </w:r>
            <w:r w:rsidR="00B9163C">
              <w:rPr>
                <w:rFonts w:ascii="Book Antiqua" w:hAnsi="Book Antiqua"/>
                <w:snapToGrid w:val="0"/>
              </w:rPr>
              <w:t xml:space="preserve"> con atto di Giunta </w:t>
            </w:r>
            <w:r w:rsidR="00FC1768">
              <w:rPr>
                <w:rFonts w:ascii="Book Antiqua" w:hAnsi="Book Antiqua"/>
                <w:snapToGrid w:val="0"/>
              </w:rPr>
              <w:t xml:space="preserve">entro il 31 dicembre </w:t>
            </w:r>
            <w:r>
              <w:rPr>
                <w:rFonts w:ascii="Book Antiqua" w:hAnsi="Book Antiqua"/>
                <w:snapToGrid w:val="0"/>
              </w:rPr>
              <w:t xml:space="preserve">l’elenco degli enti, aziende e società che </w:t>
            </w:r>
            <w:r w:rsidR="00B9163C">
              <w:rPr>
                <w:rFonts w:ascii="Book Antiqua" w:hAnsi="Book Antiqua"/>
                <w:snapToGrid w:val="0"/>
              </w:rPr>
              <w:t xml:space="preserve">rientrano nel perimetro di consolidamento </w:t>
            </w:r>
            <w:r w:rsidR="00FC1768">
              <w:rPr>
                <w:rFonts w:ascii="Book Antiqua" w:hAnsi="Book Antiqua"/>
                <w:snapToGrid w:val="0"/>
              </w:rPr>
              <w:t>(Elenco n.2</w:t>
            </w:r>
            <w:r w:rsidR="00326BA1">
              <w:rPr>
                <w:rFonts w:ascii="Book Antiqua" w:hAnsi="Book Antiqua"/>
                <w:snapToGrid w:val="0"/>
              </w:rPr>
              <w:t xml:space="preserve"> di cui al par.3.1 del Principio contabile applicato Allegato 4/4 al D.lgs. n.118/2011</w:t>
            </w:r>
            <w:r w:rsidR="00FC1768">
              <w:rPr>
                <w:rFonts w:ascii="Book Antiqua" w:hAnsi="Book Antiqua"/>
                <w:snapToGrid w:val="0"/>
              </w:rPr>
              <w:t>)</w:t>
            </w:r>
            <w:r w:rsidR="001B4D2F">
              <w:rPr>
                <w:rFonts w:ascii="Book Antiqua" w:hAnsi="Book Antiqua"/>
                <w:snapToGrid w:val="0"/>
              </w:rPr>
              <w:t xml:space="preserve">, anche nel caso in cui non </w:t>
            </w:r>
            <w:r w:rsidR="00961312" w:rsidRPr="00BE5AC2">
              <w:rPr>
                <w:rFonts w:ascii="Book Antiqua" w:hAnsi="Book Antiqua"/>
                <w:snapToGrid w:val="0"/>
              </w:rPr>
              <w:t>risultino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 w:rsidR="001B4D2F">
              <w:rPr>
                <w:rFonts w:ascii="Book Antiqua" w:hAnsi="Book Antiqua"/>
                <w:snapToGrid w:val="0"/>
              </w:rPr>
              <w:t>enti/società oggetto di consolidamento, con specifica evidenza nel rendiconto?</w:t>
            </w:r>
            <w:r>
              <w:rPr>
                <w:rFonts w:ascii="Book Antiqua" w:hAnsi="Book Antiqua"/>
                <w:snapToGrid w:val="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46A60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1C8AD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C92F3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6917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7D8AB789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D104" w14:textId="77777777" w:rsidR="005A29E1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Esistono Enti/società esclusi dagli Elenchi n.1 e 2 </w:t>
            </w:r>
            <w:r w:rsidR="005A29E1">
              <w:rPr>
                <w:rFonts w:ascii="Book Antiqua" w:hAnsi="Book Antiqua"/>
                <w:snapToGrid w:val="0"/>
              </w:rPr>
              <w:t>per:</w:t>
            </w:r>
          </w:p>
          <w:p w14:paraId="7E5044F1" w14:textId="77777777" w:rsidR="00FC1768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871BE1F" w14:textId="77777777" w:rsidR="005A29E1" w:rsidRDefault="005A29E1" w:rsidP="00244342">
            <w:pPr>
              <w:pStyle w:val="Paragrafoelenco"/>
              <w:widowControl w:val="0"/>
              <w:numPr>
                <w:ilvl w:val="0"/>
                <w:numId w:val="31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Irrilevanza</w:t>
            </w:r>
          </w:p>
          <w:p w14:paraId="6E978CBE" w14:textId="77777777" w:rsidR="005A29E1" w:rsidRDefault="005A29E1" w:rsidP="00244342">
            <w:pPr>
              <w:pStyle w:val="Paragrafoelenco"/>
              <w:widowControl w:val="0"/>
              <w:numPr>
                <w:ilvl w:val="0"/>
                <w:numId w:val="31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Mancanza di informazioni</w:t>
            </w:r>
          </w:p>
          <w:p w14:paraId="46FF3AED" w14:textId="77777777" w:rsidR="005A29E1" w:rsidRPr="00D43013" w:rsidRDefault="005A29E1" w:rsidP="00244342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47123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519CB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3E90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BEE88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23917AB5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004C5" w14:textId="31225091" w:rsidR="005A29E1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FC1768">
              <w:rPr>
                <w:rFonts w:ascii="Book Antiqua" w:hAnsi="Book Antiqua"/>
                <w:snapToGrid w:val="0"/>
              </w:rPr>
              <w:t xml:space="preserve">Nel caso di esclusioni per </w:t>
            </w:r>
            <w:r w:rsidRPr="00FC1768">
              <w:rPr>
                <w:rFonts w:ascii="Book Antiqua" w:hAnsi="Book Antiqua"/>
                <w:b/>
                <w:snapToGrid w:val="0"/>
              </w:rPr>
              <w:t>irrilevanza</w:t>
            </w:r>
            <w:r w:rsidRPr="00FC1768">
              <w:rPr>
                <w:rFonts w:ascii="Book Antiqua" w:hAnsi="Book Antiqua"/>
                <w:snapToGrid w:val="0"/>
              </w:rPr>
              <w:t xml:space="preserve">, </w:t>
            </w:r>
            <w:r w:rsidR="001E4FD2">
              <w:rPr>
                <w:rFonts w:ascii="Book Antiqua" w:hAnsi="Book Antiqua"/>
                <w:snapToGrid w:val="0"/>
              </w:rPr>
              <w:t>è stato verificato che tutti e tre i</w:t>
            </w:r>
            <w:r w:rsidRPr="00FC1768">
              <w:rPr>
                <w:rFonts w:ascii="Book Antiqua" w:hAnsi="Book Antiqua"/>
                <w:snapToGrid w:val="0"/>
              </w:rPr>
              <w:t xml:space="preserve"> parametri</w:t>
            </w:r>
            <w:r w:rsidR="001E4FD2">
              <w:rPr>
                <w:rFonts w:ascii="Book Antiqua" w:hAnsi="Book Antiqua"/>
                <w:snapToGrid w:val="0"/>
              </w:rPr>
              <w:t xml:space="preserve"> di cui al paragrafo 3.1. dell’allegato 4/4 al D.lgs. 118/2011 ovvero</w:t>
            </w:r>
            <w:r w:rsidRPr="00FC1768">
              <w:rPr>
                <w:rFonts w:ascii="Book Antiqua" w:hAnsi="Book Antiqua"/>
                <w:snapToGrid w:val="0"/>
              </w:rPr>
              <w:t>:</w:t>
            </w:r>
          </w:p>
          <w:p w14:paraId="74B3D919" w14:textId="4AFA1BEB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  <w:r w:rsidRPr="002B59F4">
              <w:rPr>
                <w:rFonts w:ascii="Book Antiqua" w:hAnsi="Book Antiqua"/>
                <w:snapToGrid w:val="0"/>
              </w:rPr>
              <w:t xml:space="preserve">Totale </w:t>
            </w:r>
            <w:r w:rsidR="001E4FD2">
              <w:rPr>
                <w:rFonts w:ascii="Book Antiqua" w:hAnsi="Book Antiqua"/>
                <w:snapToGrid w:val="0"/>
              </w:rPr>
              <w:t>dell’</w:t>
            </w:r>
            <w:r w:rsidRPr="002B59F4">
              <w:rPr>
                <w:rFonts w:ascii="Book Antiqua" w:hAnsi="Book Antiqua"/>
                <w:snapToGrid w:val="0"/>
              </w:rPr>
              <w:t xml:space="preserve">Attivo, </w:t>
            </w:r>
          </w:p>
          <w:p w14:paraId="329C84A0" w14:textId="49DE89FA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  <w:r w:rsidRPr="002B59F4">
              <w:rPr>
                <w:rFonts w:ascii="Book Antiqua" w:hAnsi="Book Antiqua"/>
                <w:snapToGrid w:val="0"/>
              </w:rPr>
              <w:t>Patrimonio Netto</w:t>
            </w:r>
            <w:r w:rsidR="001E4FD2">
              <w:rPr>
                <w:rFonts w:ascii="Book Antiqua" w:hAnsi="Book Antiqua"/>
                <w:snapToGrid w:val="0"/>
              </w:rPr>
              <w:t xml:space="preserve"> *</w:t>
            </w:r>
            <w:r w:rsidRPr="002B59F4">
              <w:rPr>
                <w:rFonts w:ascii="Book Antiqua" w:hAnsi="Book Antiqua"/>
                <w:snapToGrid w:val="0"/>
              </w:rPr>
              <w:t xml:space="preserve"> e </w:t>
            </w:r>
          </w:p>
          <w:p w14:paraId="3998C15F" w14:textId="3A6B9947" w:rsidR="005A29E1" w:rsidRDefault="001E4FD2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Totale dei </w:t>
            </w:r>
            <w:r w:rsidR="005A29E1" w:rsidRPr="002B59F4">
              <w:rPr>
                <w:rFonts w:ascii="Book Antiqua" w:hAnsi="Book Antiqua"/>
                <w:snapToGrid w:val="0"/>
              </w:rPr>
              <w:t>Ricavi Caratterist</w:t>
            </w:r>
            <w:r w:rsidR="005A29E1">
              <w:rPr>
                <w:rFonts w:ascii="Book Antiqua" w:hAnsi="Book Antiqua"/>
                <w:snapToGrid w:val="0"/>
              </w:rPr>
              <w:t>ici</w:t>
            </w:r>
            <w:r w:rsidR="005A29E1" w:rsidRPr="002B59F4">
              <w:rPr>
                <w:rFonts w:ascii="Book Antiqua" w:hAnsi="Book Antiqua"/>
                <w:snapToGrid w:val="0"/>
              </w:rPr>
              <w:t xml:space="preserve"> </w:t>
            </w:r>
          </w:p>
          <w:p w14:paraId="343F2BC9" w14:textId="77777777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</w:p>
          <w:p w14:paraId="767F826D" w14:textId="08DFFCF9" w:rsidR="005A29E1" w:rsidRDefault="007A38F3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lastRenderedPageBreak/>
              <w:t>hanno un’incidenza</w:t>
            </w:r>
            <w:r w:rsidR="00FC1768">
              <w:rPr>
                <w:rFonts w:ascii="Book Antiqua" w:hAnsi="Book Antiqua"/>
                <w:snapToGrid w:val="0"/>
              </w:rPr>
              <w:t xml:space="preserve"> </w:t>
            </w:r>
            <w:r w:rsidR="005A29E1" w:rsidRPr="002B59F4">
              <w:rPr>
                <w:rFonts w:ascii="Book Antiqua" w:hAnsi="Book Antiqua"/>
                <w:snapToGrid w:val="0"/>
              </w:rPr>
              <w:t>inferior</w:t>
            </w:r>
            <w:r>
              <w:rPr>
                <w:rFonts w:ascii="Book Antiqua" w:hAnsi="Book Antiqua"/>
                <w:snapToGrid w:val="0"/>
              </w:rPr>
              <w:t>e</w:t>
            </w:r>
            <w:r w:rsidR="005A29E1" w:rsidRPr="002B59F4">
              <w:rPr>
                <w:rFonts w:ascii="Book Antiqua" w:hAnsi="Book Antiqua"/>
                <w:snapToGrid w:val="0"/>
              </w:rPr>
              <w:t xml:space="preserve"> al 3% </w:t>
            </w:r>
            <w:r>
              <w:rPr>
                <w:rFonts w:ascii="Book Antiqua" w:hAnsi="Book Antiqua"/>
                <w:snapToGrid w:val="0"/>
              </w:rPr>
              <w:t xml:space="preserve">rispetto agli stessi valori contabili </w:t>
            </w:r>
            <w:r w:rsidR="005A29E1" w:rsidRPr="002B59F4">
              <w:rPr>
                <w:rFonts w:ascii="Book Antiqua" w:hAnsi="Book Antiqua"/>
                <w:snapToGrid w:val="0"/>
              </w:rPr>
              <w:t>dell’Ente Capogruppo</w:t>
            </w:r>
            <w:r w:rsidR="00FC1768">
              <w:rPr>
                <w:rFonts w:ascii="Book Antiqua" w:hAnsi="Book Antiqua"/>
                <w:snapToGrid w:val="0"/>
              </w:rPr>
              <w:t>?</w:t>
            </w:r>
          </w:p>
          <w:p w14:paraId="78CF47AC" w14:textId="43FFCF11" w:rsidR="001E4FD2" w:rsidRDefault="001E4FD2" w:rsidP="001E4FD2">
            <w:pPr>
              <w:widowControl w:val="0"/>
              <w:jc w:val="both"/>
              <w:rPr>
                <w:rFonts w:ascii="Book Antiqua" w:hAnsi="Book Antiqua"/>
                <w:snapToGrid w:val="0"/>
                <w:color w:val="00B0F0"/>
              </w:rPr>
            </w:pPr>
            <w:r>
              <w:rPr>
                <w:rFonts w:ascii="Book Antiqua" w:hAnsi="Book Antiqua"/>
                <w:snapToGrid w:val="0"/>
              </w:rPr>
              <w:t>*</w:t>
            </w:r>
            <w:r w:rsidRPr="00496D88">
              <w:rPr>
                <w:rFonts w:ascii="Book Antiqua" w:hAnsi="Book Antiqua"/>
                <w:i/>
                <w:iCs/>
                <w:snapToGrid w:val="0"/>
                <w:color w:val="00B0F0"/>
              </w:rPr>
              <w:t>se il patrimonio netto della capogruppo</w:t>
            </w:r>
            <w:r w:rsidR="00496D88" w:rsidRPr="00496D88">
              <w:rPr>
                <w:rFonts w:ascii="Book Antiqua" w:hAnsi="Book Antiqua"/>
                <w:i/>
                <w:iCs/>
                <w:snapToGrid w:val="0"/>
                <w:color w:val="00B0F0"/>
              </w:rPr>
              <w:t xml:space="preserve"> è negativo la verifica dell’irrilevanza va eseguita rispetto agli altri due parametri</w:t>
            </w:r>
            <w:r w:rsidR="00496D88" w:rsidRPr="00496D88">
              <w:rPr>
                <w:rFonts w:ascii="Book Antiqua" w:hAnsi="Book Antiqua"/>
                <w:snapToGrid w:val="0"/>
                <w:color w:val="00B0F0"/>
              </w:rPr>
              <w:t>.</w:t>
            </w:r>
          </w:p>
          <w:p w14:paraId="47B7A05C" w14:textId="77777777" w:rsidR="006950B3" w:rsidRPr="001E4FD2" w:rsidRDefault="006950B3" w:rsidP="001E4FD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14BB8995" w14:textId="4665DD66" w:rsidR="00FC1768" w:rsidRDefault="006F4D7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È</w:t>
            </w:r>
            <w:r w:rsidR="00244342">
              <w:rPr>
                <w:rFonts w:ascii="Book Antiqua" w:hAnsi="Book Antiqua"/>
                <w:snapToGrid w:val="0"/>
              </w:rPr>
              <w:t xml:space="preserve"> </w:t>
            </w:r>
            <w:r w:rsidR="00FC1768">
              <w:rPr>
                <w:rFonts w:ascii="Book Antiqua" w:hAnsi="Book Antiqua"/>
                <w:snapToGrid w:val="0"/>
              </w:rPr>
              <w:t xml:space="preserve">stato verificato </w:t>
            </w:r>
            <w:r w:rsidR="005A29E1" w:rsidRPr="00FC1768">
              <w:rPr>
                <w:rFonts w:ascii="Book Antiqua" w:hAnsi="Book Antiqua"/>
                <w:snapToGrid w:val="0"/>
              </w:rPr>
              <w:t>che la sommatoria de</w:t>
            </w:r>
            <w:r w:rsidR="00FC1768">
              <w:rPr>
                <w:rFonts w:ascii="Book Antiqua" w:hAnsi="Book Antiqua"/>
                <w:snapToGrid w:val="0"/>
              </w:rPr>
              <w:t>gli Enti/</w:t>
            </w:r>
            <w:r w:rsidR="005A29E1" w:rsidRPr="00FC1768">
              <w:rPr>
                <w:rFonts w:ascii="Book Antiqua" w:hAnsi="Book Antiqua"/>
                <w:snapToGrid w:val="0"/>
              </w:rPr>
              <w:t>società escluse non presenti un valore superiore al 10% dei singoli parametri sopra descritti</w:t>
            </w:r>
            <w:r w:rsidR="00FC1768">
              <w:rPr>
                <w:rFonts w:ascii="Book Antiqua" w:hAnsi="Book Antiqua"/>
                <w:snapToGrid w:val="0"/>
              </w:rPr>
              <w:t>?</w:t>
            </w:r>
          </w:p>
          <w:p w14:paraId="7999E7E0" w14:textId="77777777" w:rsidR="00FC1768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06178E8" w14:textId="118EF656" w:rsidR="005A29E1" w:rsidRPr="00FC1768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FC1768">
              <w:rPr>
                <w:rFonts w:ascii="Book Antiqua" w:hAnsi="Book Antiqua"/>
                <w:snapToGrid w:val="0"/>
              </w:rPr>
              <w:t xml:space="preserve">In tal caso </w:t>
            </w:r>
            <w:r w:rsidR="00FC1768">
              <w:rPr>
                <w:rFonts w:ascii="Book Antiqua" w:hAnsi="Book Antiqua"/>
                <w:snapToGrid w:val="0"/>
              </w:rPr>
              <w:t xml:space="preserve">è stato </w:t>
            </w:r>
            <w:r w:rsidRPr="00FC1768">
              <w:rPr>
                <w:rFonts w:ascii="Book Antiqua" w:hAnsi="Book Antiqua"/>
                <w:snapToGrid w:val="0"/>
              </w:rPr>
              <w:t>verifica</w:t>
            </w:r>
            <w:r w:rsidR="00FC1768">
              <w:rPr>
                <w:rFonts w:ascii="Book Antiqua" w:hAnsi="Book Antiqua"/>
                <w:snapToGrid w:val="0"/>
              </w:rPr>
              <w:t xml:space="preserve">to </w:t>
            </w:r>
            <w:r w:rsidRPr="00FC1768">
              <w:rPr>
                <w:rFonts w:ascii="Book Antiqua" w:hAnsi="Book Antiqua"/>
                <w:snapToGrid w:val="0"/>
              </w:rPr>
              <w:t>che l’Ente abbia preso in considerazione quei bilanci con parametri inferiori al 3% fino a riportare la sommatoria dei bilanci esclusi per irrilevanza ad un’incidenza inferiore al 10%</w:t>
            </w:r>
            <w:r w:rsidR="00B3434C">
              <w:rPr>
                <w:rFonts w:ascii="Book Antiqua" w:hAnsi="Book Antiqua"/>
                <w:snapToGrid w:val="0"/>
              </w:rPr>
              <w:t>?</w:t>
            </w:r>
          </w:p>
          <w:p w14:paraId="566831EC" w14:textId="77777777" w:rsidR="005A29E1" w:rsidRPr="00D43013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01C2C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5C455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F6ED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2BA4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4A2C96AE" w14:textId="77777777" w:rsidTr="001C1032">
        <w:trPr>
          <w:trHeight w:val="226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82D4" w14:textId="3DD10C8D" w:rsidR="005A29E1" w:rsidRDefault="00184139" w:rsidP="006950B3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Nel caso di </w:t>
            </w:r>
            <w:r w:rsidR="005A29E1" w:rsidRPr="00184139">
              <w:rPr>
                <w:rFonts w:ascii="Book Antiqua" w:hAnsi="Book Antiqua"/>
                <w:snapToGrid w:val="0"/>
              </w:rPr>
              <w:t>esclusion</w:t>
            </w:r>
            <w:r>
              <w:rPr>
                <w:rFonts w:ascii="Book Antiqua" w:hAnsi="Book Antiqua"/>
                <w:snapToGrid w:val="0"/>
              </w:rPr>
              <w:t>i</w:t>
            </w:r>
            <w:r w:rsidR="005A29E1" w:rsidRPr="00184139">
              <w:rPr>
                <w:rFonts w:ascii="Book Antiqua" w:hAnsi="Book Antiqua"/>
                <w:snapToGrid w:val="0"/>
              </w:rPr>
              <w:t xml:space="preserve"> dall’area di consolidamento di Società/Enti per </w:t>
            </w:r>
            <w:r w:rsidR="005A29E1" w:rsidRPr="00184139">
              <w:rPr>
                <w:rFonts w:ascii="Book Antiqua" w:hAnsi="Book Antiqua"/>
                <w:b/>
                <w:snapToGrid w:val="0"/>
              </w:rPr>
              <w:t>mancanza di informazioni</w:t>
            </w:r>
            <w:r w:rsidR="001C1032">
              <w:rPr>
                <w:rFonts w:ascii="Book Antiqua" w:hAnsi="Book Antiqua"/>
                <w:snapToGrid w:val="0"/>
              </w:rPr>
              <w:t>, è stato</w:t>
            </w:r>
            <w:r w:rsidR="00961312" w:rsidRPr="00961312">
              <w:rPr>
                <w:rFonts w:ascii="Book Antiqua" w:hAnsi="Book Antiqua"/>
                <w:snapToGrid w:val="0"/>
                <w:highlight w:val="red"/>
              </w:rPr>
              <w:t xml:space="preserve"> </w:t>
            </w:r>
            <w:r w:rsidR="00961312" w:rsidRPr="00BE5AC2">
              <w:rPr>
                <w:rFonts w:ascii="Book Antiqua" w:hAnsi="Book Antiqua"/>
                <w:snapToGrid w:val="0"/>
              </w:rPr>
              <w:t>verificato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 w:rsidR="005A29E1" w:rsidRPr="001C1032">
              <w:rPr>
                <w:rFonts w:ascii="Book Antiqua" w:hAnsi="Book Antiqua"/>
                <w:snapToGrid w:val="0"/>
              </w:rPr>
              <w:t>che nella nota integrativa al bilancio consolidato siano state indicate le aziende escluse e le motivazioni relative</w:t>
            </w:r>
            <w:r w:rsidR="006950B3">
              <w:rPr>
                <w:rFonts w:ascii="Book Antiqua" w:hAnsi="Book Antiqua"/>
                <w:snapToGrid w:val="0"/>
              </w:rPr>
              <w:t xml:space="preserve">? </w:t>
            </w:r>
            <w:r w:rsidR="001C1032" w:rsidRPr="002B59F4">
              <w:rPr>
                <w:rFonts w:ascii="Book Antiqua" w:hAnsi="Book Antiqua"/>
                <w:snapToGrid w:val="0"/>
                <w:sz w:val="18"/>
                <w:szCs w:val="18"/>
              </w:rPr>
              <w:t>(</w:t>
            </w:r>
            <w:r w:rsidR="001C1032" w:rsidRPr="002B59F4">
              <w:rPr>
                <w:rFonts w:ascii="Book Antiqua" w:hAnsi="Book Antiqua"/>
                <w:i/>
                <w:snapToGrid w:val="0"/>
                <w:sz w:val="18"/>
                <w:szCs w:val="18"/>
              </w:rPr>
              <w:t xml:space="preserve">Si rammenta che tale casistica dovrebbe di fatto esistere solo in casi eccezionali; </w:t>
            </w:r>
            <w:proofErr w:type="gramStart"/>
            <w:r w:rsidR="001C1032" w:rsidRPr="002B59F4">
              <w:rPr>
                <w:rFonts w:ascii="Book Antiqua" w:hAnsi="Book Antiqua"/>
                <w:i/>
                <w:snapToGrid w:val="0"/>
                <w:sz w:val="18"/>
                <w:szCs w:val="18"/>
              </w:rPr>
              <w:t>infatti</w:t>
            </w:r>
            <w:proofErr w:type="gramEnd"/>
            <w:r w:rsidR="001C1032" w:rsidRPr="002B59F4">
              <w:rPr>
                <w:rFonts w:ascii="Book Antiqua" w:hAnsi="Book Antiqua"/>
                <w:i/>
                <w:snapToGrid w:val="0"/>
                <w:sz w:val="18"/>
                <w:szCs w:val="18"/>
              </w:rPr>
              <w:t xml:space="preserve"> è complesso dimostrare l’esistenza della fattispecie nei casi di effettivo controllo – di diritto o di fatto – della controllata/partecipat</w:t>
            </w:r>
            <w:r w:rsidR="001C1032" w:rsidRPr="002B59F4">
              <w:rPr>
                <w:rFonts w:ascii="Book Antiqua" w:hAnsi="Book Antiqua"/>
                <w:i/>
                <w:snapToGrid w:val="0"/>
                <w:sz w:val="16"/>
                <w:szCs w:val="16"/>
              </w:rPr>
              <w:t>a</w:t>
            </w:r>
            <w:r w:rsidR="001C1032" w:rsidRPr="002B59F4">
              <w:rPr>
                <w:rFonts w:ascii="Book Antiqua" w:hAnsi="Book Antiqua"/>
                <w:snapToGrid w:val="0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ACB85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E723F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1DF4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FCBDC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08A8B3F1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704C" w14:textId="3C96B1D7" w:rsidR="005A29E1" w:rsidRPr="00C05EA2" w:rsidRDefault="007514FE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br w:type="page"/>
            </w:r>
            <w:r w:rsidR="005915CE">
              <w:rPr>
                <w:rFonts w:ascii="Book Antiqua" w:hAnsi="Book Antiqua"/>
                <w:snapToGrid w:val="0"/>
              </w:rPr>
              <w:t>E’</w:t>
            </w:r>
            <w:r w:rsidR="000657FE">
              <w:rPr>
                <w:rFonts w:ascii="Book Antiqua" w:hAnsi="Book Antiqua"/>
                <w:snapToGrid w:val="0"/>
              </w:rPr>
              <w:t xml:space="preserve"> </w:t>
            </w:r>
            <w:r w:rsidR="005915CE">
              <w:rPr>
                <w:rFonts w:ascii="Book Antiqua" w:hAnsi="Book Antiqua"/>
                <w:snapToGrid w:val="0"/>
              </w:rPr>
              <w:t>stato v</w:t>
            </w:r>
            <w:r w:rsidR="00004D72" w:rsidRPr="000657FE">
              <w:rPr>
                <w:rFonts w:ascii="Book Antiqua" w:hAnsi="Book Antiqua"/>
                <w:snapToGrid w:val="0"/>
              </w:rPr>
              <w:t xml:space="preserve">erificato che </w:t>
            </w:r>
            <w:r w:rsidR="00004D72">
              <w:rPr>
                <w:rFonts w:ascii="Book Antiqua" w:hAnsi="Book Antiqua"/>
                <w:snapToGrid w:val="0"/>
              </w:rPr>
              <w:t>p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rima della redazione del Bilancio Consolidato l’Ente </w:t>
            </w:r>
            <w:r w:rsidR="00004D72">
              <w:rPr>
                <w:rFonts w:ascii="Book Antiqua" w:hAnsi="Book Antiqua"/>
                <w:snapToGrid w:val="0"/>
              </w:rPr>
              <w:t xml:space="preserve">Territoriale 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Capogruppo </w:t>
            </w:r>
            <w:r w:rsidR="001C1032">
              <w:rPr>
                <w:rFonts w:ascii="Book Antiqua" w:hAnsi="Book Antiqua"/>
                <w:snapToGrid w:val="0"/>
              </w:rPr>
              <w:t>ha</w:t>
            </w:r>
            <w:r w:rsidR="005A29E1" w:rsidRPr="00C05EA2">
              <w:rPr>
                <w:rFonts w:ascii="Book Antiqua" w:hAnsi="Book Antiqua"/>
                <w:snapToGrid w:val="0"/>
              </w:rPr>
              <w:t>:</w:t>
            </w:r>
          </w:p>
          <w:p w14:paraId="51E9DA57" w14:textId="77777777" w:rsidR="005A29E1" w:rsidRPr="00C05EA2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136A276E" w14:textId="20EFCED4" w:rsidR="005A29E1" w:rsidRPr="00C05EA2" w:rsidRDefault="00004D72" w:rsidP="00244342">
            <w:pPr>
              <w:pStyle w:val="Paragrafoelenco"/>
              <w:widowControl w:val="0"/>
              <w:numPr>
                <w:ilvl w:val="0"/>
                <w:numId w:val="34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c</w:t>
            </w:r>
            <w:r w:rsidR="005A29E1" w:rsidRPr="00C05EA2">
              <w:rPr>
                <w:rFonts w:ascii="Book Antiqua" w:hAnsi="Book Antiqua"/>
                <w:snapToGrid w:val="0"/>
              </w:rPr>
              <w:t>omunicato agli Enti</w:t>
            </w:r>
            <w:r>
              <w:rPr>
                <w:rFonts w:ascii="Book Antiqua" w:hAnsi="Book Antiqua"/>
                <w:snapToGrid w:val="0"/>
              </w:rPr>
              <w:t xml:space="preserve">, alle Aziende e alle 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Società </w:t>
            </w:r>
            <w:r>
              <w:rPr>
                <w:rFonts w:ascii="Book Antiqua" w:hAnsi="Book Antiqua"/>
                <w:snapToGrid w:val="0"/>
              </w:rPr>
              <w:t>la loro inclusione nel “Perimetro di consolidamento”</w:t>
            </w:r>
            <w:r w:rsidR="001C1032">
              <w:rPr>
                <w:rFonts w:ascii="Book Antiqua" w:hAnsi="Book Antiqua"/>
                <w:snapToGrid w:val="0"/>
              </w:rPr>
              <w:t>?</w:t>
            </w:r>
          </w:p>
          <w:p w14:paraId="6A77690C" w14:textId="77777777" w:rsidR="005A29E1" w:rsidRPr="00C05EA2" w:rsidRDefault="005A29E1" w:rsidP="00244342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205D325" w14:textId="63404743" w:rsidR="005A29E1" w:rsidRPr="00C05EA2" w:rsidRDefault="00004D72" w:rsidP="00244342">
            <w:pPr>
              <w:pStyle w:val="Paragrafoelenco"/>
              <w:widowControl w:val="0"/>
              <w:numPr>
                <w:ilvl w:val="0"/>
                <w:numId w:val="34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t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rasmesso </w:t>
            </w:r>
            <w:r>
              <w:rPr>
                <w:rFonts w:ascii="Book Antiqua" w:hAnsi="Book Antiqua"/>
                <w:snapToGrid w:val="0"/>
              </w:rPr>
              <w:t xml:space="preserve">a ciascuno di tali enti </w:t>
            </w:r>
            <w:r w:rsidR="005A29E1" w:rsidRPr="00C05EA2">
              <w:rPr>
                <w:rFonts w:ascii="Book Antiqua" w:hAnsi="Book Antiqua"/>
                <w:snapToGrid w:val="0"/>
              </w:rPr>
              <w:t>l’elenco de</w:t>
            </w:r>
            <w:r w:rsidR="000657FE">
              <w:rPr>
                <w:rFonts w:ascii="Book Antiqua" w:hAnsi="Book Antiqua"/>
                <w:snapToGrid w:val="0"/>
              </w:rPr>
              <w:t>i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 xml:space="preserve">soggetti 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compresi nel </w:t>
            </w:r>
            <w:r>
              <w:rPr>
                <w:rFonts w:ascii="Book Antiqua" w:hAnsi="Book Antiqua"/>
                <w:snapToGrid w:val="0"/>
              </w:rPr>
              <w:t>“Perimetro di consolidamento”</w:t>
            </w:r>
            <w:r w:rsidR="001C1032">
              <w:rPr>
                <w:rFonts w:ascii="Book Antiqua" w:hAnsi="Book Antiqua"/>
                <w:snapToGrid w:val="0"/>
              </w:rPr>
              <w:t>?</w:t>
            </w:r>
          </w:p>
          <w:p w14:paraId="3481E77E" w14:textId="77777777" w:rsidR="005A29E1" w:rsidRPr="00C05EA2" w:rsidRDefault="005A29E1" w:rsidP="00244342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65FFD7F" w14:textId="44686983" w:rsidR="00004D72" w:rsidRDefault="00004D72" w:rsidP="00004D72">
            <w:pPr>
              <w:pStyle w:val="Paragrafoelenco"/>
              <w:widowControl w:val="0"/>
              <w:numPr>
                <w:ilvl w:val="0"/>
                <w:numId w:val="34"/>
              </w:numPr>
              <w:jc w:val="both"/>
              <w:rPr>
                <w:rFonts w:ascii="Book Antiqua" w:hAnsi="Book Antiqua"/>
                <w:snapToGrid w:val="0"/>
              </w:rPr>
            </w:pPr>
            <w:r w:rsidRPr="00004D72">
              <w:rPr>
                <w:rFonts w:ascii="Book Antiqua" w:hAnsi="Book Antiqua"/>
                <w:snapToGrid w:val="0"/>
              </w:rPr>
              <w:t>elaborato e trasmesso</w:t>
            </w:r>
            <w:r w:rsidR="005A29E1" w:rsidRPr="00004D72">
              <w:rPr>
                <w:rFonts w:ascii="Book Antiqua" w:hAnsi="Book Antiqua"/>
                <w:snapToGrid w:val="0"/>
              </w:rPr>
              <w:t xml:space="preserve"> le direttive per rendere possibile la redazione del bilancio consolidato</w:t>
            </w:r>
            <w:r w:rsidRPr="00004D7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>(</w:t>
            </w:r>
            <w:r w:rsidRPr="000657FE">
              <w:rPr>
                <w:rFonts w:ascii="Book Antiqua" w:hAnsi="Book Antiqua"/>
                <w:snapToGrid w:val="0"/>
              </w:rPr>
              <w:t>di cui al paragrafo 3.2 lett. c) del Principio contabile applicato concernente il bilancio consolidato</w:t>
            </w:r>
            <w:r>
              <w:rPr>
                <w:rFonts w:ascii="Book Antiqua" w:hAnsi="Book Antiqua"/>
                <w:snapToGrid w:val="0"/>
              </w:rPr>
              <w:t>)</w:t>
            </w:r>
            <w:r w:rsidR="00C81732">
              <w:rPr>
                <w:rFonts w:ascii="Book Antiqua" w:hAnsi="Book Antiqua"/>
                <w:snapToGrid w:val="0"/>
              </w:rPr>
              <w:t>? (</w:t>
            </w:r>
            <w:r w:rsidR="00C81732" w:rsidRPr="00C81732">
              <w:rPr>
                <w:rFonts w:ascii="Book Antiqua" w:hAnsi="Book Antiqua"/>
                <w:i/>
                <w:iCs/>
                <w:snapToGrid w:val="0"/>
              </w:rPr>
              <w:t>in caso di risposta affermativa indicare la data di trasmissione</w:t>
            </w:r>
            <w:r w:rsidR="00C81732">
              <w:rPr>
                <w:rFonts w:ascii="Book Antiqua" w:hAnsi="Book Antiqua"/>
                <w:snapToGrid w:val="0"/>
              </w:rPr>
              <w:t>)</w:t>
            </w:r>
          </w:p>
          <w:p w14:paraId="769A9754" w14:textId="49D9B1FD" w:rsidR="005A29E1" w:rsidRPr="000657FE" w:rsidRDefault="00004D72" w:rsidP="000657FE">
            <w:pPr>
              <w:widowControl w:val="0"/>
              <w:ind w:left="360"/>
              <w:jc w:val="both"/>
              <w:rPr>
                <w:rFonts w:ascii="Book Antiqua" w:hAnsi="Book Antiqua"/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t>I</w:t>
            </w:r>
            <w:r w:rsidR="005A29E1" w:rsidRPr="000657FE">
              <w:rPr>
                <w:rFonts w:ascii="Book Antiqua" w:hAnsi="Book Antiqua"/>
                <w:snapToGrid w:val="0"/>
              </w:rPr>
              <w:t>n particolare:</w:t>
            </w:r>
          </w:p>
          <w:p w14:paraId="23AC5818" w14:textId="77777777" w:rsidR="005A29E1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5BC5DD2" w14:textId="77777777" w:rsidR="005A29E1" w:rsidRPr="00D55063" w:rsidRDefault="005A29E1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 w:rsidRPr="00D55063">
              <w:rPr>
                <w:rFonts w:ascii="Book Antiqua" w:hAnsi="Book Antiqua"/>
                <w:snapToGrid w:val="0"/>
              </w:rPr>
              <w:t>Modalità e tempi di trasmissione del bilancio</w:t>
            </w:r>
          </w:p>
          <w:p w14:paraId="4668179B" w14:textId="77777777" w:rsidR="005A29E1" w:rsidRPr="00D55063" w:rsidRDefault="005A29E1" w:rsidP="00244342">
            <w:pPr>
              <w:pStyle w:val="Paragrafoelenco"/>
              <w:widowControl w:val="0"/>
              <w:ind w:left="954"/>
              <w:jc w:val="both"/>
              <w:rPr>
                <w:rFonts w:ascii="Book Antiqua" w:hAnsi="Book Antiqua"/>
                <w:snapToGrid w:val="0"/>
              </w:rPr>
            </w:pPr>
          </w:p>
          <w:p w14:paraId="225E78BE" w14:textId="7DD66A86" w:rsidR="005A29E1" w:rsidRPr="00D55063" w:rsidRDefault="005A29E1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 w:rsidRPr="00D55063">
              <w:rPr>
                <w:rFonts w:ascii="Book Antiqua" w:hAnsi="Book Antiqua"/>
                <w:snapToGrid w:val="0"/>
              </w:rPr>
              <w:t>Documentazione e informazioni necessarie (quali</w:t>
            </w:r>
            <w:r>
              <w:rPr>
                <w:rFonts w:ascii="Book Antiqua" w:hAnsi="Book Antiqua"/>
                <w:snapToGrid w:val="0"/>
              </w:rPr>
              <w:t xml:space="preserve"> ad esempio</w:t>
            </w:r>
            <w:r w:rsidRPr="00D55063">
              <w:rPr>
                <w:rFonts w:ascii="Book Antiqua" w:hAnsi="Book Antiqua"/>
                <w:snapToGrid w:val="0"/>
              </w:rPr>
              <w:t>: Dettaglio dei rapporti infragruppo, schemi di bilancio, movimentazione delle partecipazioni, dei proventi ed oneri finanziari, dei movimenti di patrimonio netto</w:t>
            </w:r>
            <w:r>
              <w:rPr>
                <w:rFonts w:ascii="Book Antiqua" w:hAnsi="Book Antiqua"/>
                <w:snapToGrid w:val="0"/>
              </w:rPr>
              <w:t xml:space="preserve">, </w:t>
            </w:r>
            <w:r w:rsidR="006F4D71">
              <w:rPr>
                <w:rFonts w:ascii="Book Antiqua" w:hAnsi="Book Antiqua"/>
                <w:snapToGrid w:val="0"/>
              </w:rPr>
              <w:t>ecc.</w:t>
            </w:r>
            <w:r w:rsidRPr="00D55063">
              <w:rPr>
                <w:rFonts w:ascii="Book Antiqua" w:hAnsi="Book Antiqua"/>
                <w:snapToGrid w:val="0"/>
              </w:rPr>
              <w:t>)</w:t>
            </w:r>
          </w:p>
          <w:p w14:paraId="1D4AC5ED" w14:textId="77777777" w:rsidR="005A29E1" w:rsidRPr="00D55063" w:rsidRDefault="005A29E1" w:rsidP="00244342">
            <w:pPr>
              <w:pStyle w:val="Paragrafoelenco"/>
              <w:jc w:val="both"/>
              <w:rPr>
                <w:rFonts w:ascii="Book Antiqua" w:hAnsi="Book Antiqua"/>
                <w:snapToGrid w:val="0"/>
              </w:rPr>
            </w:pPr>
          </w:p>
          <w:p w14:paraId="5897D1B7" w14:textId="77777777" w:rsidR="001B4D2F" w:rsidRDefault="005A29E1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Istruzione per adeguare i bilanci degli Enti/Società ai principi omogenei di Gruppo</w:t>
            </w:r>
          </w:p>
          <w:p w14:paraId="5355314C" w14:textId="77777777" w:rsidR="001B4D2F" w:rsidRPr="001B4D2F" w:rsidRDefault="001B4D2F" w:rsidP="00244342">
            <w:pPr>
              <w:pStyle w:val="Paragrafoelenco"/>
              <w:jc w:val="both"/>
              <w:rPr>
                <w:rFonts w:ascii="Book Antiqua" w:hAnsi="Book Antiqua"/>
                <w:snapToGrid w:val="0"/>
              </w:rPr>
            </w:pPr>
          </w:p>
          <w:p w14:paraId="065105F5" w14:textId="77777777" w:rsidR="001B4D2F" w:rsidRDefault="001B4D2F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Criteri di valutazione delle poste di bilancio </w:t>
            </w:r>
          </w:p>
          <w:p w14:paraId="6D5E3735" w14:textId="77777777" w:rsidR="001B4D2F" w:rsidRPr="001B4D2F" w:rsidRDefault="001B4D2F" w:rsidP="00244342">
            <w:pPr>
              <w:pStyle w:val="Paragrafoelenco"/>
              <w:jc w:val="both"/>
              <w:rPr>
                <w:rFonts w:ascii="Book Antiqua" w:hAnsi="Book Antiqua"/>
                <w:snapToGrid w:val="0"/>
              </w:rPr>
            </w:pPr>
          </w:p>
          <w:p w14:paraId="5278D6BA" w14:textId="2AA10947" w:rsidR="005A29E1" w:rsidRDefault="001B4D2F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 w:rsidRPr="007514FE">
              <w:rPr>
                <w:rFonts w:ascii="Book Antiqua" w:hAnsi="Book Antiqua"/>
                <w:snapToGrid w:val="0"/>
              </w:rPr>
              <w:t>Data di riferimento e schemi di bilancio</w:t>
            </w:r>
            <w:r w:rsidR="005A29E1" w:rsidRPr="007514FE">
              <w:rPr>
                <w:rFonts w:ascii="Book Antiqua" w:hAnsi="Book Antiqua"/>
                <w:snapToGrid w:val="0"/>
              </w:rPr>
              <w:t xml:space="preserve"> </w:t>
            </w:r>
          </w:p>
          <w:p w14:paraId="01733C7C" w14:textId="77777777" w:rsidR="00004D72" w:rsidRPr="000657FE" w:rsidRDefault="00004D72" w:rsidP="000657FE">
            <w:pPr>
              <w:pStyle w:val="Paragrafoelenco"/>
              <w:rPr>
                <w:rFonts w:ascii="Book Antiqua" w:hAnsi="Book Antiqua"/>
                <w:snapToGrid w:val="0"/>
              </w:rPr>
            </w:pPr>
          </w:p>
          <w:p w14:paraId="3DC8F9F7" w14:textId="1F8B3E02" w:rsidR="005A29E1" w:rsidRDefault="005915CE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lastRenderedPageBreak/>
              <w:t>E’ stato valutato se tali</w:t>
            </w:r>
            <w:r w:rsidR="00004D72">
              <w:rPr>
                <w:rFonts w:ascii="Book Antiqua" w:hAnsi="Book Antiqua"/>
                <w:snapToGrid w:val="0"/>
              </w:rPr>
              <w:t xml:space="preserve"> direttive</w:t>
            </w:r>
            <w:r>
              <w:rPr>
                <w:rFonts w:ascii="Book Antiqua" w:hAnsi="Book Antiqua"/>
                <w:snapToGrid w:val="0"/>
              </w:rPr>
              <w:t xml:space="preserve"> sono</w:t>
            </w:r>
            <w:r w:rsidR="00004D72">
              <w:rPr>
                <w:rFonts w:ascii="Book Antiqua" w:hAnsi="Book Antiqua"/>
                <w:snapToGrid w:val="0"/>
              </w:rPr>
              <w:t xml:space="preserve"> corrispondenti a norme, regolamenti e principi contabili? (</w:t>
            </w:r>
            <w:r w:rsidR="00004D72" w:rsidRPr="000657FE">
              <w:rPr>
                <w:rFonts w:ascii="Book Antiqua" w:hAnsi="Book Antiqua"/>
                <w:i/>
                <w:iCs/>
                <w:snapToGrid w:val="0"/>
                <w:color w:val="00B0F0"/>
              </w:rPr>
              <w:t>nel caso di risposta negativa fornire i rilievi formulati e gli eventuali chiarimenti forniti dagli Enti</w:t>
            </w:r>
            <w:r w:rsidR="00004D72">
              <w:rPr>
                <w:rFonts w:ascii="Book Antiqua" w:hAnsi="Book Antiqua"/>
                <w:snapToGrid w:val="0"/>
              </w:rPr>
              <w:t>)</w:t>
            </w:r>
          </w:p>
          <w:p w14:paraId="0A783631" w14:textId="77777777" w:rsidR="00004D72" w:rsidRDefault="00004D72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3B3CA87" w14:textId="77777777" w:rsidR="00004D72" w:rsidRDefault="00004D72" w:rsidP="00004D72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In presenza di </w:t>
            </w:r>
            <w:r>
              <w:rPr>
                <w:i/>
                <w:iCs/>
                <w:sz w:val="19"/>
                <w:szCs w:val="19"/>
              </w:rPr>
              <w:t xml:space="preserve">sub-holding, </w:t>
            </w:r>
            <w:r>
              <w:rPr>
                <w:sz w:val="19"/>
                <w:szCs w:val="19"/>
              </w:rPr>
              <w:t xml:space="preserve">l’Ente capogruppo, nell’ambito della predisposizione del proprio consolidato, ha fornito indirizzi rispetto ai criteri di valutazione di bilancio delle proprie </w:t>
            </w:r>
            <w:r>
              <w:rPr>
                <w:i/>
                <w:iCs/>
                <w:sz w:val="19"/>
                <w:szCs w:val="19"/>
              </w:rPr>
              <w:t>sub-holding</w:t>
            </w:r>
            <w:r>
              <w:rPr>
                <w:sz w:val="19"/>
                <w:szCs w:val="19"/>
              </w:rPr>
              <w:t>?</w:t>
            </w:r>
          </w:p>
          <w:p w14:paraId="411D2DAA" w14:textId="77777777" w:rsidR="00004D72" w:rsidRDefault="00004D72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0F978E4" w14:textId="12CC518C" w:rsidR="00004D72" w:rsidRDefault="00004D72" w:rsidP="00004D72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In presenza di </w:t>
            </w:r>
            <w:r>
              <w:rPr>
                <w:i/>
                <w:iCs/>
                <w:sz w:val="19"/>
                <w:szCs w:val="19"/>
              </w:rPr>
              <w:t xml:space="preserve">sub-holding, </w:t>
            </w:r>
            <w:r>
              <w:rPr>
                <w:sz w:val="19"/>
                <w:szCs w:val="19"/>
              </w:rPr>
              <w:t xml:space="preserve">l’Ente capogruppo, nell’ambito della predisposizione del proprio consolidato, ha fornito indirizzi rispetto alle modalità di consolidamento compatibili con la disciplina civilistica? </w:t>
            </w:r>
          </w:p>
          <w:p w14:paraId="4361357C" w14:textId="13594B0D" w:rsidR="00004D72" w:rsidRDefault="00004D72" w:rsidP="00004D72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63CC2974" w14:textId="142C7798" w:rsidR="00004D72" w:rsidRDefault="005915CE" w:rsidP="00004D72">
            <w:pPr>
              <w:widowControl w:val="0"/>
              <w:jc w:val="both"/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</w:pPr>
            <w:r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E’ stato</w:t>
            </w:r>
            <w:r w:rsidR="00004D72"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 xml:space="preserve"> verificato che l’Ente territoriale capogruppo ha ricevuto la documentazione contabile da parte dei propri componenti del gruppo entro i termini di legge? (</w:t>
            </w:r>
            <w:r w:rsidR="00004D72" w:rsidRPr="000657FE">
              <w:rPr>
                <w:rFonts w:ascii="Book Antiqua" w:eastAsiaTheme="minorHAnsi" w:hAnsi="Book Antiqua" w:cs="Book Antiqua"/>
                <w:i/>
                <w:iCs/>
                <w:color w:val="00B0F0"/>
                <w:sz w:val="19"/>
                <w:szCs w:val="19"/>
                <w:lang w:eastAsia="en-US"/>
              </w:rPr>
              <w:t>nel caso di risposta negativa indicare i motivi di inadempimento</w:t>
            </w:r>
            <w:r w:rsidR="00004D72"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)</w:t>
            </w:r>
          </w:p>
          <w:p w14:paraId="08F4B83F" w14:textId="5BF95A38" w:rsidR="00AB4E2E" w:rsidRDefault="00AB4E2E" w:rsidP="00004D72">
            <w:pPr>
              <w:widowControl w:val="0"/>
              <w:jc w:val="both"/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</w:pPr>
            <w:proofErr w:type="gramStart"/>
            <w:r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In particolare</w:t>
            </w:r>
            <w:proofErr w:type="gramEnd"/>
            <w:r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 xml:space="preserve"> verificare che:</w:t>
            </w:r>
          </w:p>
          <w:p w14:paraId="63704CFF" w14:textId="17F0B071" w:rsidR="00AB4E2E" w:rsidRDefault="00AB4E2E" w:rsidP="00AB4E2E">
            <w:pPr>
              <w:pStyle w:val="Paragrafoelenco"/>
              <w:widowControl w:val="0"/>
              <w:numPr>
                <w:ilvl w:val="0"/>
                <w:numId w:val="44"/>
              </w:numPr>
              <w:jc w:val="both"/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 xml:space="preserve">le informazioni necessarie all’elaborazione del bilancio consolidato secondo i principi contabili e lo schema previsto dal </w:t>
            </w:r>
            <w:proofErr w:type="spellStart"/>
            <w:r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D.Lgs.</w:t>
            </w:r>
            <w:proofErr w:type="spellEnd"/>
            <w:r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 xml:space="preserve"> 118/2011 siano state inviate con comunicazione specifica</w:t>
            </w:r>
            <w:r w:rsidR="00FD5109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;</w:t>
            </w:r>
          </w:p>
          <w:p w14:paraId="07AD9A3F" w14:textId="53D01FD1" w:rsidR="00FD5109" w:rsidRPr="00AB4E2E" w:rsidRDefault="00FD5109" w:rsidP="00AB4E2E">
            <w:pPr>
              <w:pStyle w:val="Paragrafoelenco"/>
              <w:widowControl w:val="0"/>
              <w:numPr>
                <w:ilvl w:val="0"/>
                <w:numId w:val="44"/>
              </w:numPr>
              <w:jc w:val="both"/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la riclassificazione dello stato patrimoniale e del conto economico siano state effettuate secondo quanto previsto dall’allegato 11 al D.lgs. 118/2011</w:t>
            </w:r>
          </w:p>
          <w:p w14:paraId="00D27BC2" w14:textId="07EA431C" w:rsidR="00004D72" w:rsidRPr="000657FE" w:rsidRDefault="00004D72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28151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7D0F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8CFE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1201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FC4811" w14:paraId="2031D8CE" w14:textId="77777777" w:rsidTr="005A29E1">
        <w:trPr>
          <w:trHeight w:val="614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B0BD687" w14:textId="77777777" w:rsidR="005A29E1" w:rsidRPr="00FC4811" w:rsidRDefault="005A29E1" w:rsidP="005A29E1">
            <w:pPr>
              <w:spacing w:before="240" w:after="100" w:afterAutospacing="1"/>
              <w:jc w:val="center"/>
              <w:rPr>
                <w:rFonts w:ascii="Arial" w:hAnsi="Arial"/>
                <w:snapToGrid w:val="0"/>
              </w:rPr>
            </w:pPr>
            <w:bookmarkStart w:id="0" w:name="_Hlk31445538"/>
            <w:bookmarkStart w:id="1" w:name="_Hlk31446190"/>
            <w:r>
              <w:rPr>
                <w:rFonts w:ascii="Book Antiqua" w:hAnsi="Book Antiqua"/>
                <w:b/>
                <w:snapToGrid w:val="0"/>
              </w:rPr>
              <w:t>VERIFICA PROCESSO DI CONSOLIDAMENTO</w:t>
            </w:r>
            <w:bookmarkEnd w:id="0"/>
          </w:p>
        </w:tc>
      </w:tr>
      <w:tr w:rsidR="005A29E1" w:rsidRPr="00FC4811" w14:paraId="5A110EFC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1E968" w14:textId="77777777" w:rsidR="00AC3A86" w:rsidRDefault="001C1032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bookmarkStart w:id="2" w:name="_Hlk31445599"/>
            <w:bookmarkEnd w:id="1"/>
            <w:r>
              <w:rPr>
                <w:rFonts w:ascii="Book Antiqua" w:hAnsi="Book Antiqua"/>
                <w:b/>
                <w:snapToGrid w:val="0"/>
              </w:rPr>
              <w:t>U</w:t>
            </w:r>
            <w:r w:rsidR="005A29E1" w:rsidRPr="00DC63A2">
              <w:rPr>
                <w:rFonts w:ascii="Book Antiqua" w:hAnsi="Book Antiqua"/>
                <w:b/>
                <w:snapToGrid w:val="0"/>
              </w:rPr>
              <w:t>ni</w:t>
            </w:r>
            <w:r w:rsidR="005A29E1">
              <w:rPr>
                <w:rFonts w:ascii="Book Antiqua" w:hAnsi="Book Antiqua"/>
                <w:b/>
                <w:snapToGrid w:val="0"/>
              </w:rPr>
              <w:t>formità</w:t>
            </w:r>
            <w:r w:rsidR="00951F71">
              <w:rPr>
                <w:rFonts w:ascii="Book Antiqua" w:hAnsi="Book Antiqua"/>
                <w:b/>
                <w:snapToGrid w:val="0"/>
              </w:rPr>
              <w:t xml:space="preserve"> </w:t>
            </w:r>
            <w:r w:rsidR="005A29E1">
              <w:rPr>
                <w:rFonts w:ascii="Book Antiqua" w:hAnsi="Book Antiqua"/>
                <w:b/>
                <w:snapToGrid w:val="0"/>
              </w:rPr>
              <w:t>dei bilanci consolidati</w:t>
            </w:r>
            <w:r w:rsidR="00951F71">
              <w:rPr>
                <w:rFonts w:ascii="Book Antiqua" w:hAnsi="Book Antiqua"/>
                <w:b/>
                <w:snapToGrid w:val="0"/>
              </w:rPr>
              <w:t xml:space="preserve"> </w:t>
            </w:r>
          </w:p>
          <w:p w14:paraId="4149DE05" w14:textId="77777777" w:rsidR="00AC3A86" w:rsidRPr="00AC3A86" w:rsidRDefault="00951F71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</w:pPr>
            <w:r w:rsidRPr="006950B3">
              <w:rPr>
                <w:rFonts w:ascii="Book Antiqua" w:hAnsi="Book Antiqua"/>
                <w:b/>
                <w:snapToGrid w:val="0"/>
                <w:color w:val="00B0F0"/>
              </w:rPr>
              <w:t>(</w:t>
            </w:r>
            <w:r w:rsidRPr="00AC3A86"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 xml:space="preserve">si rammenta che è indispensabile che l’ente renda uniformi i bilanci da considerare </w:t>
            </w:r>
            <w:r w:rsidR="00AC3A86" w:rsidRPr="00AC3A86"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 xml:space="preserve">dal punto di vista formale, temporale e sostanziale. </w:t>
            </w:r>
          </w:p>
          <w:p w14:paraId="44FD8D6C" w14:textId="6D925338" w:rsidR="00951F71" w:rsidRDefault="00AC3A86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</w:pPr>
            <w:r w:rsidRPr="00AC3A86"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>Uniformità temporale: tutti i bilanci da consolidare devono essere riferiti alla stessa data di chiusura che deve coincidere con quella di chiusura dell’esercizio del bilancio della capogruppo e nel caso di mancata coincidenza temporale dovrà essere data evidenza delle rettifiche effettuate per uniformare i dati economico-patrimoniali</w:t>
            </w:r>
            <w:r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>.</w:t>
            </w:r>
          </w:p>
          <w:p w14:paraId="218F7512" w14:textId="5E5E5359" w:rsidR="00AC3A86" w:rsidRPr="00AC3A86" w:rsidRDefault="00AC3A86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</w:pPr>
            <w:r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>Uniformità sostanziale: in nota integrativa devono essere fornita adeguata spiegazione delle differenze anche nell’ipotesi in cui vengano mantenuti i valori e i criteri approvati nei singoli bilanci da consolidare</w:t>
            </w:r>
            <w:r w:rsidR="00A53257"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 xml:space="preserve"> – si vedano </w:t>
            </w:r>
            <w:r w:rsidR="006950B3"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 xml:space="preserve">quesiti </w:t>
            </w:r>
            <w:r w:rsidR="00A53257"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>successivi</w:t>
            </w:r>
            <w:r>
              <w:rPr>
                <w:rFonts w:ascii="Book Antiqua" w:hAnsi="Book Antiqua"/>
                <w:b/>
                <w:i/>
                <w:iCs/>
                <w:snapToGrid w:val="0"/>
                <w:color w:val="00B0F0"/>
              </w:rPr>
              <w:t>)</w:t>
            </w:r>
          </w:p>
          <w:p w14:paraId="2DFCA7AF" w14:textId="15249E4A" w:rsidR="0043342C" w:rsidRPr="00BE5AC2" w:rsidRDefault="001C1032" w:rsidP="001C103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bookmarkStart w:id="3" w:name="_Hlk31445579"/>
            <w:bookmarkEnd w:id="2"/>
            <w:r w:rsidRP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>’Ente si è dotato di un Manuale Contabile di Gruppo per illustrare i suddetti principi di Gruppo alle controllate</w:t>
            </w:r>
            <w:r w:rsidRPr="00BE5AC2">
              <w:rPr>
                <w:rFonts w:ascii="Book Antiqua" w:hAnsi="Book Antiqua"/>
                <w:snapToGrid w:val="0"/>
              </w:rPr>
              <w:t>?</w:t>
            </w:r>
          </w:p>
          <w:p w14:paraId="50B9AA08" w14:textId="6037527C" w:rsidR="005A29E1" w:rsidRDefault="005A29E1" w:rsidP="001C103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In mancanza di un Manuale Contabile l’Ente ha predisposto un’analisi per identificare le differenze di principio tra i principi contabili del Gruppo e quelli adottati dalle sue partecipate nella fase di pianificazione </w:t>
            </w:r>
            <w:r w:rsidRPr="00BE5AC2">
              <w:rPr>
                <w:rFonts w:ascii="Book Antiqua" w:hAnsi="Book Antiqua"/>
                <w:snapToGrid w:val="0"/>
              </w:rPr>
              <w:lastRenderedPageBreak/>
              <w:t>dell’attività</w:t>
            </w:r>
            <w:r w:rsidR="001C1032" w:rsidRPr="00BE5AC2">
              <w:rPr>
                <w:rFonts w:ascii="Book Antiqua" w:hAnsi="Book Antiqua"/>
                <w:snapToGrid w:val="0"/>
              </w:rPr>
              <w:t>?</w:t>
            </w:r>
          </w:p>
          <w:p w14:paraId="2C861947" w14:textId="450555C9" w:rsidR="0091296F" w:rsidRPr="000657FE" w:rsidRDefault="0091296F" w:rsidP="000657FE">
            <w:pPr>
              <w:spacing w:before="100" w:beforeAutospacing="1" w:after="100" w:afterAutospacing="1"/>
              <w:jc w:val="both"/>
              <w:rPr>
                <w:snapToGrid w:val="0"/>
              </w:rPr>
            </w:pPr>
            <w:r w:rsidRPr="0091296F">
              <w:rPr>
                <w:rFonts w:ascii="Book Antiqua" w:hAnsi="Book Antiqua"/>
                <w:snapToGrid w:val="0"/>
              </w:rPr>
              <w:t>E’</w:t>
            </w:r>
            <w:r w:rsidR="00044ECE">
              <w:rPr>
                <w:rFonts w:ascii="Book Antiqua" w:hAnsi="Book Antiqua"/>
                <w:snapToGrid w:val="0"/>
              </w:rPr>
              <w:t xml:space="preserve"> </w:t>
            </w:r>
            <w:r w:rsidRPr="0091296F">
              <w:rPr>
                <w:rFonts w:ascii="Book Antiqua" w:hAnsi="Book Antiqua"/>
                <w:snapToGrid w:val="0"/>
              </w:rPr>
              <w:t>stato verificato che siano state contabilizzate le</w:t>
            </w:r>
            <w:r>
              <w:rPr>
                <w:rFonts w:ascii="Book Antiqua" w:hAnsi="Book Antiqua"/>
                <w:snapToGrid w:val="0"/>
              </w:rPr>
              <w:t xml:space="preserve"> r</w:t>
            </w:r>
            <w:r w:rsidRPr="0091296F">
              <w:rPr>
                <w:rFonts w:ascii="Book Antiqua" w:hAnsi="Book Antiqua"/>
                <w:snapToGrid w:val="0"/>
              </w:rPr>
              <w:t xml:space="preserve">ettifiche di </w:t>
            </w:r>
            <w:proofErr w:type="spellStart"/>
            <w:r w:rsidRPr="0091296F">
              <w:rPr>
                <w:rFonts w:ascii="Book Antiqua" w:hAnsi="Book Antiqua"/>
                <w:snapToGrid w:val="0"/>
              </w:rPr>
              <w:t>pre</w:t>
            </w:r>
            <w:proofErr w:type="spellEnd"/>
            <w:r w:rsidRPr="0091296F">
              <w:rPr>
                <w:rFonts w:ascii="Book Antiqua" w:hAnsi="Book Antiqua"/>
                <w:snapToGrid w:val="0"/>
              </w:rPr>
              <w:t xml:space="preserve">-consolidamento indispensabili a </w:t>
            </w:r>
            <w:r>
              <w:rPr>
                <w:rFonts w:ascii="Book Antiqua" w:hAnsi="Book Antiqua"/>
                <w:snapToGrid w:val="0"/>
              </w:rPr>
              <w:t>r</w:t>
            </w:r>
            <w:r w:rsidRPr="0091296F">
              <w:rPr>
                <w:rFonts w:ascii="Book Antiqua" w:hAnsi="Book Antiqua"/>
                <w:snapToGrid w:val="0"/>
              </w:rPr>
              <w:t>endere uniformi i bilanci da consolidare?</w:t>
            </w:r>
            <w:r>
              <w:rPr>
                <w:rFonts w:ascii="Book Antiqua" w:hAnsi="Book Antiqua"/>
                <w:snapToGrid w:val="0"/>
              </w:rPr>
              <w:t xml:space="preserve"> </w:t>
            </w:r>
            <w:bookmarkEnd w:id="3"/>
            <w:r>
              <w:rPr>
                <w:snapToGrid w:val="0"/>
              </w:rPr>
              <w:t>(</w:t>
            </w:r>
            <w:r w:rsidRPr="000657FE">
              <w:rPr>
                <w:i/>
                <w:iCs/>
                <w:snapToGrid w:val="0"/>
                <w:color w:val="00B0F0"/>
              </w:rPr>
              <w:t>specificare motivazioni della contabilizzazione e origine</w:t>
            </w:r>
            <w:r>
              <w:rPr>
                <w:snapToGrid w:val="0"/>
              </w:rPr>
              <w:t>)</w:t>
            </w:r>
          </w:p>
          <w:p w14:paraId="752252BD" w14:textId="032B3B14" w:rsidR="0091296F" w:rsidRPr="000657FE" w:rsidRDefault="0091296F" w:rsidP="0091296F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In caso di rettifiche effettuate direttamente dall’Ente capogruppo, dovute al mancato rispetto delle direttive di consolidamento impartite dall’Ente stesso, sono stati riportati in nota integrativa i componenti del gruppo che hanno disatteso le Direttive?</w:t>
            </w:r>
          </w:p>
          <w:p w14:paraId="6E66A89A" w14:textId="0CEDDF9E" w:rsidR="0091296F" w:rsidRPr="000657FE" w:rsidRDefault="005A29E1" w:rsidP="000657FE">
            <w:pPr>
              <w:spacing w:before="100" w:beforeAutospacing="1" w:after="100" w:afterAutospacing="1"/>
              <w:jc w:val="both"/>
              <w:rPr>
                <w:snapToGrid w:val="0"/>
              </w:rPr>
            </w:pPr>
            <w:r w:rsidRPr="001C1032">
              <w:rPr>
                <w:rFonts w:ascii="Book Antiqua" w:hAnsi="Book Antiqua"/>
                <w:snapToGrid w:val="0"/>
              </w:rPr>
              <w:t>Laddove una difformità di principio sia stata mantenuta perché più idonea a fornire una rappr</w:t>
            </w:r>
            <w:r w:rsidR="00BE5AC2">
              <w:rPr>
                <w:rFonts w:ascii="Book Antiqua" w:hAnsi="Book Antiqua"/>
                <w:snapToGrid w:val="0"/>
              </w:rPr>
              <w:t xml:space="preserve">esentazione veritiera e corretta, </w:t>
            </w:r>
            <w:r w:rsidR="001C1032">
              <w:rPr>
                <w:rFonts w:ascii="Book Antiqua" w:hAnsi="Book Antiqua"/>
                <w:snapToGrid w:val="0"/>
              </w:rPr>
              <w:t xml:space="preserve">ne è </w:t>
            </w:r>
            <w:r w:rsidRPr="001C1032">
              <w:rPr>
                <w:rFonts w:ascii="Book Antiqua" w:hAnsi="Book Antiqua"/>
                <w:snapToGrid w:val="0"/>
              </w:rPr>
              <w:t>stata data menzione nella nota integrativa del bilancio consolidato</w:t>
            </w:r>
            <w:r w:rsidR="001C1032">
              <w:rPr>
                <w:rFonts w:ascii="Book Antiqua" w:hAnsi="Book Antiqua"/>
                <w:snapToGrid w:val="0"/>
              </w:rPr>
              <w:t>?</w:t>
            </w:r>
            <w:r w:rsidR="0091296F">
              <w:rPr>
                <w:rFonts w:ascii="Book Antiqua" w:hAnsi="Book Antiqua"/>
                <w:snapToGrid w:val="0"/>
              </w:rPr>
              <w:t xml:space="preserve"> S</w:t>
            </w:r>
            <w:r w:rsidR="0091296F" w:rsidRPr="000657FE">
              <w:rPr>
                <w:rFonts w:ascii="Book Antiqua" w:hAnsi="Book Antiqua"/>
                <w:snapToGrid w:val="0"/>
              </w:rPr>
              <w:t xml:space="preserve">ono state riportate in nota integrativa le procedure e le ipotesi di lavoro adottate per l’elaborazione del bilancio consolidato? </w:t>
            </w:r>
          </w:p>
          <w:p w14:paraId="6ED98C97" w14:textId="6E96E09E" w:rsidR="00951F71" w:rsidRPr="00DC63A2" w:rsidRDefault="001C1032" w:rsidP="00951F71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Per </w:t>
            </w:r>
            <w:r w:rsidR="005A29E1" w:rsidRPr="001C1032">
              <w:rPr>
                <w:rFonts w:ascii="Book Antiqua" w:hAnsi="Book Antiqua"/>
                <w:snapToGrid w:val="0"/>
              </w:rPr>
              <w:t>tutte le altre difformità mantenute</w:t>
            </w:r>
            <w:r>
              <w:rPr>
                <w:rFonts w:ascii="Book Antiqua" w:hAnsi="Book Antiqua"/>
                <w:snapToGrid w:val="0"/>
              </w:rPr>
              <w:t>, l’</w:t>
            </w:r>
            <w:r w:rsidR="005A29E1" w:rsidRPr="001C1032">
              <w:rPr>
                <w:rFonts w:ascii="Book Antiqua" w:hAnsi="Book Antiqua"/>
                <w:snapToGrid w:val="0"/>
              </w:rPr>
              <w:t xml:space="preserve">effetto </w:t>
            </w:r>
            <w:r>
              <w:rPr>
                <w:rFonts w:ascii="Book Antiqua" w:hAnsi="Book Antiqua"/>
                <w:snapToGrid w:val="0"/>
              </w:rPr>
              <w:t xml:space="preserve">è </w:t>
            </w:r>
            <w:r w:rsidR="005A29E1" w:rsidRPr="001C1032">
              <w:rPr>
                <w:rFonts w:ascii="Book Antiqua" w:hAnsi="Book Antiqua"/>
                <w:snapToGrid w:val="0"/>
              </w:rPr>
              <w:t>da considerarsi non rilevante in termini quantitativi e qualitativi rispetto alla voce rappresentata</w:t>
            </w:r>
            <w:r>
              <w:rPr>
                <w:rFonts w:ascii="Book Antiqua" w:hAnsi="Book Antiqua"/>
                <w:snapToGrid w:val="0"/>
              </w:rPr>
              <w:t>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74BE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2687A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E6CA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89E63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14289F61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8BD46" w14:textId="290F7287" w:rsidR="005A29E1" w:rsidRDefault="005A29E1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Eliminazione delle operazioni infragruppo</w:t>
            </w:r>
          </w:p>
          <w:p w14:paraId="42021D91" w14:textId="0FD741A4" w:rsidR="005A29E1" w:rsidRPr="00FA3A08" w:rsidRDefault="00FA3A08" w:rsidP="00FA3A08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Sono stati forniti agli Enti/</w:t>
            </w:r>
            <w:r w:rsidR="005A29E1" w:rsidRPr="00FA3A08">
              <w:rPr>
                <w:rFonts w:ascii="Book Antiqua" w:hAnsi="Book Antiqua"/>
                <w:snapToGrid w:val="0"/>
              </w:rPr>
              <w:t xml:space="preserve">società istruzioni chiare per poter procedere alla riconciliazione delle partite infragruppo (data di riferimento; principi contabili da adottare; come comportarsi in caso di difformità; comunicazioni con l’Ente consolidante in caso di difformità rilevanti, </w:t>
            </w:r>
            <w:r w:rsidR="006F4D71" w:rsidRPr="00FA3A08">
              <w:rPr>
                <w:rFonts w:ascii="Book Antiqua" w:hAnsi="Book Antiqua"/>
                <w:snapToGrid w:val="0"/>
              </w:rPr>
              <w:t>ecc.</w:t>
            </w:r>
            <w:r w:rsidR="005A29E1" w:rsidRPr="00FA3A08">
              <w:rPr>
                <w:rFonts w:ascii="Book Antiqua" w:hAnsi="Book Antiqua"/>
                <w:snapToGrid w:val="0"/>
              </w:rPr>
              <w:t>)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6635162B" w14:textId="77777777" w:rsidR="00FA3A08" w:rsidRDefault="00FA3A08" w:rsidP="00FA3A08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Prima </w:t>
            </w:r>
            <w:r w:rsidR="005A29E1" w:rsidRPr="00FA3A08">
              <w:rPr>
                <w:rFonts w:ascii="Book Antiqua" w:hAnsi="Book Antiqua"/>
                <w:snapToGrid w:val="0"/>
              </w:rPr>
              <w:t>di procedere al consolidamento</w:t>
            </w:r>
            <w:r>
              <w:rPr>
                <w:rFonts w:ascii="Book Antiqua" w:hAnsi="Book Antiqua"/>
                <w:snapToGrid w:val="0"/>
              </w:rPr>
              <w:t xml:space="preserve">: </w:t>
            </w:r>
          </w:p>
          <w:p w14:paraId="36E321D2" w14:textId="5359A502" w:rsidR="006F0D20" w:rsidRPr="006F0D20" w:rsidRDefault="00FA3A08" w:rsidP="006F0D66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6F0D20">
              <w:rPr>
                <w:rFonts w:ascii="Book Antiqua" w:hAnsi="Book Antiqua"/>
                <w:snapToGrid w:val="0"/>
              </w:rPr>
              <w:t xml:space="preserve">È stata verificata </w:t>
            </w:r>
            <w:r w:rsidR="005A29E1" w:rsidRPr="006F0D20">
              <w:rPr>
                <w:rFonts w:ascii="Book Antiqua" w:hAnsi="Book Antiqua"/>
                <w:snapToGrid w:val="0"/>
              </w:rPr>
              <w:t>la riconciliazione tra i saldi patrimoniali (credito-debito) ed economici (ricavo-costo) tra le società controllate e le società collegate dell’area di consolidament</w:t>
            </w:r>
            <w:r w:rsidR="00FC0940" w:rsidRPr="006F0D20">
              <w:rPr>
                <w:rFonts w:ascii="Book Antiqua" w:hAnsi="Book Antiqua"/>
                <w:snapToGrid w:val="0"/>
              </w:rPr>
              <w:t>o</w:t>
            </w:r>
            <w:r w:rsidR="00A53257">
              <w:rPr>
                <w:rFonts w:ascii="Book Antiqua" w:hAnsi="Book Antiqua"/>
                <w:snapToGrid w:val="0"/>
              </w:rPr>
              <w:t xml:space="preserve"> attraverso </w:t>
            </w:r>
            <w:r w:rsidR="006950B3">
              <w:rPr>
                <w:rFonts w:ascii="Book Antiqua" w:hAnsi="Book Antiqua"/>
                <w:snapToGrid w:val="0"/>
              </w:rPr>
              <w:t>le</w:t>
            </w:r>
            <w:r w:rsidR="00A53257">
              <w:rPr>
                <w:rFonts w:ascii="Book Antiqua" w:hAnsi="Book Antiqua"/>
                <w:snapToGrid w:val="0"/>
              </w:rPr>
              <w:t xml:space="preserve"> </w:t>
            </w:r>
            <w:proofErr w:type="spellStart"/>
            <w:r w:rsidR="00A53257">
              <w:rPr>
                <w:rFonts w:ascii="Book Antiqua" w:hAnsi="Book Antiqua"/>
                <w:snapToGrid w:val="0"/>
              </w:rPr>
              <w:t>circolarizzazioni</w:t>
            </w:r>
            <w:proofErr w:type="spellEnd"/>
            <w:r w:rsidRPr="006F0D20">
              <w:rPr>
                <w:rFonts w:ascii="Book Antiqua" w:hAnsi="Book Antiqua"/>
                <w:snapToGrid w:val="0"/>
              </w:rPr>
              <w:t>?</w:t>
            </w:r>
            <w:r w:rsidR="006F0D20" w:rsidRPr="006F0D20">
              <w:rPr>
                <w:rFonts w:ascii="Book Antiqua" w:hAnsi="Book Antiqua"/>
                <w:snapToGrid w:val="0"/>
              </w:rPr>
              <w:t xml:space="preserve"> </w:t>
            </w:r>
          </w:p>
          <w:p w14:paraId="599C9190" w14:textId="6689287D" w:rsidR="006F0D20" w:rsidRPr="000657FE" w:rsidRDefault="006F0D20" w:rsidP="006F0D66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t>In sede di asseverazione sono state rilevate delle difformità tra le reciproche posizioni contabili (ente capogruppo - componenti del Gruppo di consolidamento)?</w:t>
            </w:r>
          </w:p>
          <w:p w14:paraId="16336A68" w14:textId="51C3A4F8" w:rsidR="006F0D20" w:rsidRPr="000657FE" w:rsidRDefault="006F0D20" w:rsidP="000657FE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t>Sussistono discordanze tra l’asseverazione e la verifica delle operazioni infragruppo (rilevate dagli organi competenti in sede di istruttoria)?</w:t>
            </w:r>
          </w:p>
          <w:p w14:paraId="2EDAA43B" w14:textId="77777777" w:rsidR="001B4D2F" w:rsidRDefault="001B4D2F" w:rsidP="001B4D2F">
            <w:pPr>
              <w:pStyle w:val="Paragrafoelenco"/>
              <w:spacing w:before="100" w:beforeAutospacing="1" w:after="100" w:afterAutospacing="1"/>
              <w:ind w:left="764"/>
              <w:jc w:val="both"/>
              <w:rPr>
                <w:rFonts w:ascii="Book Antiqua" w:hAnsi="Book Antiqua"/>
                <w:snapToGrid w:val="0"/>
              </w:rPr>
            </w:pPr>
          </w:p>
          <w:p w14:paraId="14DB3B4F" w14:textId="62067D16" w:rsidR="00FA3A08" w:rsidRPr="00FA3A08" w:rsidRDefault="00FA3A08" w:rsidP="00FA3A08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Si è tenuto conto degli eventuali effetti generati dalle rettifiche di consolidamento degli esercizi precedent</w:t>
            </w:r>
            <w:r w:rsidR="00FC0940">
              <w:rPr>
                <w:rFonts w:ascii="Book Antiqua" w:hAnsi="Book Antiqua"/>
                <w:snapToGrid w:val="0"/>
              </w:rPr>
              <w:t>i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397F114D" w14:textId="3415784B" w:rsidR="005A29E1" w:rsidRDefault="006F4D71" w:rsidP="00FA3A08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È</w:t>
            </w:r>
            <w:r w:rsidR="00FA3A08">
              <w:rPr>
                <w:rFonts w:ascii="Book Antiqua" w:hAnsi="Book Antiqua"/>
                <w:snapToGrid w:val="0"/>
              </w:rPr>
              <w:t xml:space="preserve"> stato verificato</w:t>
            </w:r>
            <w:r w:rsidR="005A29E1" w:rsidRPr="00FA3A08">
              <w:rPr>
                <w:rFonts w:ascii="Book Antiqua" w:hAnsi="Book Antiqua"/>
                <w:snapToGrid w:val="0"/>
              </w:rPr>
              <w:t>, in caso di saldi patrimoniali od economici difformi, la correttezza delle scritture di allineamento nel bilancio consolidato in accordo alle motivazioni emerse nelle riconciliazioni</w:t>
            </w:r>
            <w:r w:rsidR="00FA3A08">
              <w:rPr>
                <w:rFonts w:ascii="Book Antiqua" w:hAnsi="Book Antiqua"/>
                <w:snapToGrid w:val="0"/>
              </w:rPr>
              <w:t>?</w:t>
            </w:r>
          </w:p>
          <w:p w14:paraId="48949ED8" w14:textId="282F3A70" w:rsidR="006F0D20" w:rsidRPr="000657FE" w:rsidRDefault="006F0D20" w:rsidP="006F0D20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In caso di difformità s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ono state indicate nella nota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lastRenderedPageBreak/>
              <w:t>integrativa del bilancio consolidato le motivazioni delle rilevate difformità contabili?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L</w:t>
            </w:r>
            <w:r>
              <w:rPr>
                <w:sz w:val="19"/>
                <w:szCs w:val="19"/>
              </w:rPr>
              <w:t xml:space="preserve">a spiegazione fornita in nota integrativa delle discordanze e difformità rilevate è esaustiva e dettagliata? </w:t>
            </w:r>
          </w:p>
          <w:p w14:paraId="16EF91B8" w14:textId="4783CBBD" w:rsidR="006F0D20" w:rsidRDefault="006F0D20" w:rsidP="006F0D20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</w:p>
          <w:p w14:paraId="77AFC37E" w14:textId="085B8770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 quali modalità tecnico-contabili sono state riallineate le differenze riscontrate in merito alle partite reciproche?</w:t>
            </w:r>
          </w:p>
          <w:p w14:paraId="22C43C64" w14:textId="77777777" w:rsidR="006F0D20" w:rsidRDefault="006F0D20" w:rsidP="006F0D20">
            <w:pPr>
              <w:pStyle w:val="Default"/>
              <w:jc w:val="both"/>
              <w:rPr>
                <w:snapToGrid w:val="0"/>
              </w:rPr>
            </w:pPr>
          </w:p>
          <w:p w14:paraId="7C9A1F19" w14:textId="7E050CAD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 w:rsidRPr="000657FE">
              <w:rPr>
                <w:sz w:val="19"/>
                <w:szCs w:val="19"/>
              </w:rPr>
              <w:t>Sono state correttamente elise le partite infragruppo dalle rispettive linee di bilancio?</w:t>
            </w:r>
          </w:p>
          <w:p w14:paraId="011D594E" w14:textId="77777777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3DF0C4D3" w14:textId="74D28ABD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 caso di difformità sono stati adottati i provvedimenti necessari a definire le posizioni di debito e credito tra l’Ente Capogruppo e i componenti del Gruppo di consolidamento per il riallineamento delle partite reciproche entro la chiusura dell’esercizio finanziario corrente?</w:t>
            </w:r>
          </w:p>
          <w:p w14:paraId="3A67878A" w14:textId="03363489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59E4AB33" w14:textId="77777777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 caso di mancata adozione dei provvedimenti necessari a definire le posizioni di debito e credito tra Ente capogruppo e i componenti del Gruppo di consolidamento per il riallineamento delle partite reciproche, l’organo di revisione ha avviato le opportune procedure di monitoraggio per le discordanze relative a sfasature temporali derivanti dall’applicazione di principi contabili differenti?</w:t>
            </w:r>
          </w:p>
          <w:p w14:paraId="12FC5A33" w14:textId="37631214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Le difformità sono state risolte alla data dell’approvazione del bilancio consolidato?</w:t>
            </w:r>
          </w:p>
          <w:p w14:paraId="518A1B93" w14:textId="6EB96533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33FDAB41" w14:textId="77777777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Nell’ipotesi in cui tali discordanze siano state dovute a un mancato impegno di risorse da parte dell’Ente Capogruppo a fronte di maggiori debiti, accertati dall’organo ed effettivamente dovuti, nei confronti dei rispettivi componenti del Gruppo di consolidamento, è stata attivata la procedura per il riconoscimento dei debiti fuori bilancio? </w:t>
            </w:r>
          </w:p>
          <w:p w14:paraId="24D8C88C" w14:textId="3F9BFF33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09C8D14E" w14:textId="77777777" w:rsidR="005A29E1" w:rsidRDefault="006F0D20" w:rsidP="000657FE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Sono state rilevate operazioni contabili infragruppo che l’Ente ha ritenuto irrilevanti nell’elaborazione del bilancio consolidato? </w:t>
            </w:r>
            <w:r w:rsidR="00044ECE">
              <w:rPr>
                <w:sz w:val="19"/>
                <w:szCs w:val="19"/>
              </w:rPr>
              <w:t>In caso di risposta affermativa</w:t>
            </w:r>
            <w:r>
              <w:rPr>
                <w:sz w:val="19"/>
                <w:szCs w:val="19"/>
              </w:rPr>
              <w:t xml:space="preserve">, è stata data opportuna motivazione in nota integrativa in merito al loro ammontare e all’incidenza </w:t>
            </w:r>
            <w:r w:rsidR="000657FE">
              <w:rPr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ia in termini assoluti che relativi sul bilancio consolidato?</w:t>
            </w:r>
          </w:p>
          <w:p w14:paraId="71611A94" w14:textId="77777777" w:rsidR="002C37F0" w:rsidRDefault="002C37F0" w:rsidP="000657FE">
            <w:pPr>
              <w:pStyle w:val="Default"/>
              <w:jc w:val="both"/>
              <w:rPr>
                <w:b/>
                <w:snapToGrid w:val="0"/>
              </w:rPr>
            </w:pPr>
          </w:p>
          <w:p w14:paraId="4BB4D7CD" w14:textId="05DE0EDE" w:rsidR="002C37F0" w:rsidRPr="002C37F0" w:rsidRDefault="002C37F0" w:rsidP="002C37F0">
            <w:pPr>
              <w:pStyle w:val="Default"/>
              <w:jc w:val="both"/>
              <w:rPr>
                <w:sz w:val="19"/>
                <w:szCs w:val="19"/>
              </w:rPr>
            </w:pPr>
            <w:r w:rsidRPr="002C37F0">
              <w:rPr>
                <w:sz w:val="19"/>
                <w:szCs w:val="19"/>
              </w:rPr>
              <w:t>La rideterminazione dei saldi ha tenuto conto, oltre che delle poste contabili tra l'Ente capogruppo</w:t>
            </w:r>
            <w:r>
              <w:rPr>
                <w:sz w:val="19"/>
                <w:szCs w:val="19"/>
              </w:rPr>
              <w:t xml:space="preserve"> </w:t>
            </w:r>
            <w:r w:rsidRPr="002C37F0">
              <w:rPr>
                <w:sz w:val="19"/>
                <w:szCs w:val="19"/>
              </w:rPr>
              <w:t>e le società partecipate facenti parte del consolidato (consolidamento in senso verticale), anche delle</w:t>
            </w:r>
            <w:r>
              <w:rPr>
                <w:sz w:val="19"/>
                <w:szCs w:val="19"/>
              </w:rPr>
              <w:t xml:space="preserve"> </w:t>
            </w:r>
            <w:r w:rsidRPr="002C37F0">
              <w:rPr>
                <w:sz w:val="19"/>
                <w:szCs w:val="19"/>
              </w:rPr>
              <w:t xml:space="preserve">altre posizioni reciproche </w:t>
            </w:r>
            <w:proofErr w:type="gramStart"/>
            <w:r w:rsidRPr="002C37F0">
              <w:rPr>
                <w:sz w:val="19"/>
                <w:szCs w:val="19"/>
              </w:rPr>
              <w:t>infra-gruppo</w:t>
            </w:r>
            <w:proofErr w:type="gramEnd"/>
            <w:r w:rsidRPr="002C37F0">
              <w:rPr>
                <w:sz w:val="19"/>
                <w:szCs w:val="19"/>
              </w:rPr>
              <w:t xml:space="preserve"> (consolidamento in senso orizzontale)?</w:t>
            </w:r>
          </w:p>
          <w:p w14:paraId="5AC79B60" w14:textId="3545A417" w:rsidR="002C37F0" w:rsidRPr="00ED383F" w:rsidRDefault="002C37F0" w:rsidP="000657FE">
            <w:pPr>
              <w:pStyle w:val="Default"/>
              <w:jc w:val="both"/>
              <w:rPr>
                <w:b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9B00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722C5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BC40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D78A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635C3ABF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C4918" w14:textId="77777777" w:rsidR="00FC0940" w:rsidRDefault="005A29E1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Quota di pertinenza di terzi</w:t>
            </w:r>
          </w:p>
          <w:p w14:paraId="5803C181" w14:textId="77777777" w:rsidR="00FC0940" w:rsidRDefault="005A29E1" w:rsidP="00FC0940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C074B0">
              <w:rPr>
                <w:rFonts w:ascii="Book Antiqua" w:hAnsi="Book Antiqua"/>
                <w:snapToGrid w:val="0"/>
              </w:rPr>
              <w:t xml:space="preserve">Per le società controllate e quindi consolidate con il metodo integrale (detto linea per linea) </w:t>
            </w:r>
            <w:r w:rsidR="00FA3A08">
              <w:rPr>
                <w:rFonts w:ascii="Book Antiqua" w:hAnsi="Book Antiqua"/>
                <w:snapToGrid w:val="0"/>
              </w:rPr>
              <w:t xml:space="preserve">è stata </w:t>
            </w:r>
            <w:r w:rsidRPr="00C074B0">
              <w:rPr>
                <w:rFonts w:ascii="Book Antiqua" w:hAnsi="Book Antiqua"/>
                <w:snapToGrid w:val="0"/>
              </w:rPr>
              <w:t>determina</w:t>
            </w:r>
            <w:r w:rsidR="00FA3A08">
              <w:rPr>
                <w:rFonts w:ascii="Book Antiqua" w:hAnsi="Book Antiqua"/>
                <w:snapToGrid w:val="0"/>
              </w:rPr>
              <w:t>ta</w:t>
            </w:r>
            <w:r w:rsidRPr="00C074B0">
              <w:rPr>
                <w:rFonts w:ascii="Book Antiqua" w:hAnsi="Book Antiqua"/>
                <w:snapToGrid w:val="0"/>
              </w:rPr>
              <w:t xml:space="preserve"> la corretta attribuzione, tramite scrittura di consolidamento de</w:t>
            </w:r>
            <w:r w:rsidR="00FA3A08">
              <w:rPr>
                <w:rFonts w:ascii="Book Antiqua" w:hAnsi="Book Antiqua"/>
                <w:snapToGrid w:val="0"/>
              </w:rPr>
              <w:t>lla</w:t>
            </w:r>
            <w:r w:rsidRPr="00C074B0">
              <w:rPr>
                <w:rFonts w:ascii="Book Antiqua" w:hAnsi="Book Antiqua"/>
                <w:snapToGrid w:val="0"/>
              </w:rPr>
              <w:t>:</w:t>
            </w:r>
          </w:p>
          <w:p w14:paraId="01A0B695" w14:textId="77777777" w:rsidR="00FC0940" w:rsidRPr="00244342" w:rsidRDefault="005A29E1" w:rsidP="00244342">
            <w:pPr>
              <w:pStyle w:val="Paragrafoelenco"/>
              <w:numPr>
                <w:ilvl w:val="0"/>
                <w:numId w:val="43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244342">
              <w:rPr>
                <w:rFonts w:ascii="Book Antiqua" w:hAnsi="Book Antiqua"/>
                <w:snapToGrid w:val="0"/>
              </w:rPr>
              <w:t>quota del patrimonio netto da attribuire agli azionisti di minoranza</w:t>
            </w:r>
            <w:r w:rsidR="00FA3A08" w:rsidRPr="00244342">
              <w:rPr>
                <w:rFonts w:ascii="Book Antiqua" w:hAnsi="Book Antiqua"/>
                <w:snapToGrid w:val="0"/>
              </w:rPr>
              <w:t>?</w:t>
            </w:r>
          </w:p>
          <w:p w14:paraId="38046FC7" w14:textId="488DC3E3" w:rsidR="005A29E1" w:rsidRPr="00244342" w:rsidRDefault="005A29E1" w:rsidP="00244342">
            <w:pPr>
              <w:pStyle w:val="Paragrafoelenco"/>
              <w:numPr>
                <w:ilvl w:val="0"/>
                <w:numId w:val="43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r w:rsidRPr="00244342">
              <w:rPr>
                <w:rFonts w:ascii="Book Antiqua" w:hAnsi="Book Antiqua"/>
                <w:snapToGrid w:val="0"/>
              </w:rPr>
              <w:t>quota del risultato di pertinenza degli azionisti di minoranza</w:t>
            </w:r>
            <w:r w:rsidR="00FA3A08" w:rsidRPr="00244342">
              <w:rPr>
                <w:rFonts w:ascii="Book Antiqua" w:hAnsi="Book Antiqua"/>
                <w:snapToGrid w:val="0"/>
              </w:rPr>
              <w:t>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F53E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1E18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5F00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6C7F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</w:tbl>
    <w:p w14:paraId="64469FD4" w14:textId="0D8920D0" w:rsidR="00684ACA" w:rsidRDefault="00684ACA">
      <w:bookmarkStart w:id="4" w:name="_Hlk31446224"/>
    </w:p>
    <w:tbl>
      <w:tblPr>
        <w:tblW w:w="10349" w:type="dxa"/>
        <w:tblInd w:w="-372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246"/>
        <w:gridCol w:w="567"/>
        <w:gridCol w:w="567"/>
        <w:gridCol w:w="850"/>
        <w:gridCol w:w="3119"/>
      </w:tblGrid>
      <w:tr w:rsidR="005A29E1" w:rsidRPr="00FC4811" w14:paraId="153C54E4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7E2E" w14:textId="77777777" w:rsidR="005A29E1" w:rsidRPr="00391EE9" w:rsidRDefault="00000AAE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  <w:r>
              <w:br w:type="page"/>
            </w:r>
            <w:r w:rsidR="005A29E1" w:rsidRPr="00391EE9">
              <w:rPr>
                <w:rFonts w:ascii="Book Antiqua" w:hAnsi="Book Antiqua"/>
                <w:b/>
                <w:snapToGrid w:val="0"/>
              </w:rPr>
              <w:t>Consolidamento dei bilanci</w:t>
            </w:r>
          </w:p>
          <w:bookmarkEnd w:id="4"/>
          <w:p w14:paraId="1DEB6F59" w14:textId="77777777" w:rsidR="005A29E1" w:rsidRPr="00C074B0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BE46BB8" w14:textId="751308DA" w:rsidR="000575E5" w:rsidRDefault="000575E5" w:rsidP="000575E5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l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valore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delle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partecipazioni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iscritte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nel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patrimonio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dell’Ente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capogruppo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è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stato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rilevato con il metodo del patrimonio netto già alla data del rendiconto?</w:t>
            </w:r>
          </w:p>
          <w:p w14:paraId="1E41689F" w14:textId="54510CDF" w:rsidR="000575E5" w:rsidRPr="000657FE" w:rsidRDefault="000575E5" w:rsidP="000575E5">
            <w:pPr>
              <w:pStyle w:val="Default"/>
              <w:jc w:val="both"/>
              <w:rPr>
                <w:rFonts w:eastAsia="Times New Roman" w:cs="Times New Roman"/>
                <w:i/>
                <w:iCs/>
                <w:snapToGrid w:val="0"/>
                <w:color w:val="00B0F0"/>
                <w:sz w:val="20"/>
                <w:szCs w:val="20"/>
                <w:lang w:eastAsia="it-IT"/>
              </w:rPr>
            </w:pPr>
            <w:r w:rsidRPr="000657FE">
              <w:rPr>
                <w:rFonts w:eastAsia="Times New Roman" w:cs="Times New Roman"/>
                <w:i/>
                <w:iCs/>
                <w:snapToGrid w:val="0"/>
                <w:color w:val="00B0F0"/>
                <w:sz w:val="20"/>
                <w:szCs w:val="20"/>
                <w:lang w:eastAsia="it-IT"/>
              </w:rPr>
              <w:t>In caso di risposta negativa, indicare con quali modalità tecnico-contabili è stato adeguato, in sede di redazione del bilancio consolidato, il valore delle partecipazioni con il metodo del patrimonio netto.</w:t>
            </w:r>
          </w:p>
          <w:p w14:paraId="76479B30" w14:textId="77777777" w:rsidR="000575E5" w:rsidRPr="000657FE" w:rsidRDefault="000575E5" w:rsidP="000575E5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</w:p>
          <w:p w14:paraId="2D03045C" w14:textId="77777777" w:rsidR="000575E5" w:rsidRDefault="000575E5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C1B6B7E" w14:textId="4A8009C1" w:rsidR="004D3F0D" w:rsidRDefault="005A29E1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4D3F0D">
              <w:rPr>
                <w:rFonts w:ascii="Book Antiqua" w:hAnsi="Book Antiqua"/>
                <w:snapToGrid w:val="0"/>
              </w:rPr>
              <w:t>Le società di cui si detiene il controllo esclusivo (totale o parziale) s</w:t>
            </w:r>
            <w:r w:rsidR="004D3F0D">
              <w:rPr>
                <w:rFonts w:ascii="Book Antiqua" w:hAnsi="Book Antiqua"/>
                <w:snapToGrid w:val="0"/>
              </w:rPr>
              <w:t xml:space="preserve">ono state </w:t>
            </w:r>
            <w:r w:rsidRPr="004D3F0D">
              <w:rPr>
                <w:rFonts w:ascii="Book Antiqua" w:hAnsi="Book Antiqua"/>
                <w:snapToGrid w:val="0"/>
              </w:rPr>
              <w:t xml:space="preserve">consolidate linea </w:t>
            </w:r>
            <w:r w:rsidR="00AE3187">
              <w:rPr>
                <w:rFonts w:ascii="Book Antiqua" w:hAnsi="Book Antiqua"/>
                <w:snapToGrid w:val="0"/>
              </w:rPr>
              <w:t>per</w:t>
            </w:r>
            <w:r w:rsidRPr="004D3F0D">
              <w:rPr>
                <w:rFonts w:ascii="Book Antiqua" w:hAnsi="Book Antiqua"/>
                <w:snapToGrid w:val="0"/>
              </w:rPr>
              <w:t xml:space="preserve"> linea (consolidamento integrale) dopo aver</w:t>
            </w:r>
            <w:r w:rsidR="004D3F0D">
              <w:rPr>
                <w:rFonts w:ascii="Book Antiqua" w:hAnsi="Book Antiqua"/>
                <w:snapToGrid w:val="0"/>
              </w:rPr>
              <w:t xml:space="preserve"> </w:t>
            </w:r>
            <w:r w:rsidRPr="004D3F0D">
              <w:rPr>
                <w:rFonts w:ascii="Book Antiqua" w:hAnsi="Book Antiqua"/>
                <w:snapToGrid w:val="0"/>
              </w:rPr>
              <w:t>uniformato i bilanci</w:t>
            </w:r>
            <w:r w:rsidR="004D3F0D">
              <w:rPr>
                <w:rFonts w:ascii="Book Antiqua" w:hAnsi="Book Antiqua"/>
                <w:snapToGrid w:val="0"/>
              </w:rPr>
              <w:t>?</w:t>
            </w:r>
          </w:p>
          <w:p w14:paraId="72F7A985" w14:textId="77777777" w:rsidR="00CA5FB0" w:rsidRDefault="00CA5FB0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22F5120" w14:textId="4FA563D9" w:rsidR="005A29E1" w:rsidRPr="004D3F0D" w:rsidRDefault="005A29E1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4D3F0D">
              <w:rPr>
                <w:rFonts w:ascii="Book Antiqua" w:hAnsi="Book Antiqua"/>
                <w:snapToGrid w:val="0"/>
              </w:rPr>
              <w:t xml:space="preserve">Le società collegate che fanno parte dell’area di consolidamento </w:t>
            </w:r>
            <w:r w:rsidR="00F9320B">
              <w:rPr>
                <w:rFonts w:ascii="Book Antiqua" w:hAnsi="Book Antiqua"/>
                <w:snapToGrid w:val="0"/>
              </w:rPr>
              <w:t>sono</w:t>
            </w:r>
            <w:r w:rsidR="00F9320B" w:rsidRPr="004D3F0D">
              <w:rPr>
                <w:rFonts w:ascii="Book Antiqua" w:hAnsi="Book Antiqua"/>
                <w:snapToGrid w:val="0"/>
              </w:rPr>
              <w:t xml:space="preserve"> </w:t>
            </w:r>
            <w:r w:rsidRPr="004D3F0D">
              <w:rPr>
                <w:rFonts w:ascii="Book Antiqua" w:hAnsi="Book Antiqua"/>
                <w:snapToGrid w:val="0"/>
              </w:rPr>
              <w:t>state consolidate con il metodo proporzionale</w:t>
            </w:r>
            <w:r w:rsidR="004D3F0D">
              <w:rPr>
                <w:rFonts w:ascii="Book Antiqua" w:hAnsi="Book Antiqua"/>
                <w:snapToGrid w:val="0"/>
              </w:rPr>
              <w:t>?</w:t>
            </w:r>
          </w:p>
          <w:p w14:paraId="0C47EB35" w14:textId="77777777" w:rsidR="005A29E1" w:rsidRPr="00C074B0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E16F4AB" w14:textId="4B4B2409" w:rsidR="005A29E1" w:rsidRPr="00CA5FB0" w:rsidRDefault="00CA5FB0" w:rsidP="00CA5FB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Sono state v</w:t>
            </w:r>
            <w:r w:rsidR="005A29E1" w:rsidRPr="00CA5FB0">
              <w:rPr>
                <w:rFonts w:ascii="Book Antiqua" w:hAnsi="Book Antiqua"/>
                <w:snapToGrid w:val="0"/>
              </w:rPr>
              <w:t>erifica</w:t>
            </w:r>
            <w:r w:rsidR="00AE3187">
              <w:rPr>
                <w:rFonts w:ascii="Book Antiqua" w:hAnsi="Book Antiqua"/>
                <w:snapToGrid w:val="0"/>
              </w:rPr>
              <w:t>t</w:t>
            </w:r>
            <w:r w:rsidR="005A29E1" w:rsidRPr="00CA5FB0">
              <w:rPr>
                <w:rFonts w:ascii="Book Antiqua" w:hAnsi="Book Antiqua"/>
                <w:snapToGrid w:val="0"/>
              </w:rPr>
              <w:t>e le scritture di allineamento e contestuale eliminazione dei rapporti infragruppo economici e patrimoniali come precedentemente descritt</w:t>
            </w:r>
            <w:r>
              <w:rPr>
                <w:rFonts w:ascii="Book Antiqua" w:hAnsi="Book Antiqua"/>
                <w:snapToGrid w:val="0"/>
              </w:rPr>
              <w:t>i?</w:t>
            </w:r>
          </w:p>
          <w:p w14:paraId="11B5289A" w14:textId="77777777" w:rsidR="005A29E1" w:rsidRPr="00C074B0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DE365AC" w14:textId="100C84B1" w:rsidR="005A29E1" w:rsidRPr="00CA5FB0" w:rsidRDefault="00CA5FB0" w:rsidP="00CA5FB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Sono state v</w:t>
            </w:r>
            <w:r w:rsidR="005A29E1" w:rsidRPr="00CA5FB0">
              <w:rPr>
                <w:rFonts w:ascii="Book Antiqua" w:hAnsi="Book Antiqua"/>
                <w:snapToGrid w:val="0"/>
              </w:rPr>
              <w:t>erifica</w:t>
            </w:r>
            <w:r w:rsidR="00AE3187">
              <w:rPr>
                <w:rFonts w:ascii="Book Antiqua" w:hAnsi="Book Antiqua"/>
                <w:snapToGrid w:val="0"/>
              </w:rPr>
              <w:t>t</w:t>
            </w:r>
            <w:r w:rsidR="005A29E1" w:rsidRPr="00CA5FB0">
              <w:rPr>
                <w:rFonts w:ascii="Book Antiqua" w:hAnsi="Book Antiqua"/>
                <w:snapToGrid w:val="0"/>
              </w:rPr>
              <w:t>e le scritture necessarie per pervenire al bilancio consolidato</w:t>
            </w:r>
            <w:r>
              <w:rPr>
                <w:rFonts w:ascii="Book Antiqua" w:hAnsi="Book Antiqua"/>
                <w:snapToGrid w:val="0"/>
              </w:rPr>
              <w:t>, i</w:t>
            </w:r>
            <w:r w:rsidR="005A29E1" w:rsidRPr="00CA5FB0">
              <w:rPr>
                <w:rFonts w:ascii="Book Antiqua" w:hAnsi="Book Antiqua"/>
                <w:snapToGrid w:val="0"/>
              </w:rPr>
              <w:t xml:space="preserve">n particolare (a titolo non esaustivo) </w:t>
            </w:r>
            <w:r>
              <w:rPr>
                <w:rFonts w:ascii="Book Antiqua" w:hAnsi="Book Antiqua"/>
                <w:snapToGrid w:val="0"/>
              </w:rPr>
              <w:t>si è proceduto con</w:t>
            </w:r>
            <w:r w:rsidR="005A29E1" w:rsidRPr="00CA5FB0">
              <w:rPr>
                <w:rFonts w:ascii="Book Antiqua" w:hAnsi="Book Antiqua"/>
                <w:snapToGrid w:val="0"/>
              </w:rPr>
              <w:t>:</w:t>
            </w:r>
          </w:p>
          <w:p w14:paraId="47C06D7F" w14:textId="77777777" w:rsidR="005A29E1" w:rsidRPr="00C074B0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C357E46" w14:textId="3B511513" w:rsidR="005A29E1" w:rsidRPr="00C074B0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</w:t>
            </w:r>
            <w:r w:rsidR="005A29E1" w:rsidRPr="00C074B0">
              <w:rPr>
                <w:rFonts w:ascii="Book Antiqua" w:hAnsi="Book Antiqua"/>
                <w:snapToGrid w:val="0"/>
              </w:rPr>
              <w:t>lisione delle partecipazioni consolidate integralmente contro il rispettivo patrimonio netto</w:t>
            </w:r>
            <w:r w:rsidR="005A29E1">
              <w:rPr>
                <w:rFonts w:ascii="Book Antiqua" w:hAnsi="Book Antiqua"/>
                <w:snapToGrid w:val="0"/>
              </w:rPr>
              <w:t xml:space="preserve"> sottostante dopo aver attribuito a terzi la loro quota di patrimonio e utile (sub C.3)</w:t>
            </w:r>
            <w:r>
              <w:rPr>
                <w:rFonts w:ascii="Book Antiqua" w:hAnsi="Book Antiqua"/>
                <w:snapToGrid w:val="0"/>
              </w:rPr>
              <w:t>?</w:t>
            </w:r>
            <w:r w:rsidR="005A29E1" w:rsidRPr="00C074B0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>(</w:t>
            </w:r>
            <w:r w:rsidR="005A29E1" w:rsidRPr="00C074B0">
              <w:rPr>
                <w:rFonts w:ascii="Book Antiqua" w:hAnsi="Book Antiqua"/>
                <w:snapToGrid w:val="0"/>
              </w:rPr>
              <w:t xml:space="preserve">Analizzare la natura della differenza in accordo ai principi contabili di riferimento </w:t>
            </w:r>
            <w:r>
              <w:rPr>
                <w:rFonts w:ascii="Book Antiqua" w:hAnsi="Book Antiqua"/>
                <w:snapToGrid w:val="0"/>
              </w:rPr>
              <w:t xml:space="preserve">- </w:t>
            </w:r>
            <w:r w:rsidR="005A29E1" w:rsidRPr="00C074B0">
              <w:rPr>
                <w:rFonts w:ascii="Book Antiqua" w:hAnsi="Book Antiqua"/>
                <w:snapToGrid w:val="0"/>
              </w:rPr>
              <w:t>OIC 17)</w:t>
            </w:r>
          </w:p>
          <w:p w14:paraId="6B3A14CD" w14:textId="77777777" w:rsidR="005A29E1" w:rsidRPr="00C074B0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2E3CE05A" w14:textId="30A23ED6" w:rsidR="005A29E1" w:rsidRPr="00C074B0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</w:t>
            </w:r>
            <w:r w:rsidR="005A29E1" w:rsidRPr="00C074B0">
              <w:rPr>
                <w:rFonts w:ascii="Book Antiqua" w:hAnsi="Book Antiqua"/>
                <w:snapToGrid w:val="0"/>
              </w:rPr>
              <w:t>lisione delle partecipazioni consolidate secondo il criterio proporzionale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7077BB7A" w14:textId="77777777" w:rsidR="005A29E1" w:rsidRPr="00C074B0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3C602EE8" w14:textId="5B5175C7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 xml:space="preserve">torno dei dividendi percepiti da società </w:t>
            </w:r>
            <w:r w:rsidR="001B4D2F">
              <w:rPr>
                <w:rFonts w:ascii="Book Antiqua" w:hAnsi="Book Antiqua"/>
                <w:snapToGrid w:val="0"/>
              </w:rPr>
              <w:t xml:space="preserve">o delle perdite </w:t>
            </w:r>
            <w:r w:rsidR="005A29E1">
              <w:rPr>
                <w:rFonts w:ascii="Book Antiqua" w:hAnsi="Book Antiqua"/>
                <w:snapToGrid w:val="0"/>
              </w:rPr>
              <w:t>facenti parte dell’area di consolidamento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50F45039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47B681A9" w14:textId="5F202B8F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>torno di eventuali svalutazioni di partecipazioni consolidate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3F98F9E6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6AB7CDA9" w14:textId="7033E5BD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>torno di eventuali svalutazioni su crediti infragruppo verso società consolidate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2859B5D2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14A10292" w14:textId="120166DE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>torno di eventuali margini infragruppo realizzati tra le società consolidate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7FEC673D" w14:textId="77777777" w:rsidR="005A29E1" w:rsidRPr="00391EE9" w:rsidRDefault="005A29E1" w:rsidP="00E53375">
            <w:pPr>
              <w:widowControl w:val="0"/>
              <w:ind w:left="736"/>
              <w:jc w:val="both"/>
              <w:rPr>
                <w:rFonts w:ascii="Book Antiqua" w:hAnsi="Book Antiqua"/>
                <w:snapToGrid w:val="0"/>
              </w:rPr>
            </w:pPr>
          </w:p>
          <w:p w14:paraId="2B4184F3" w14:textId="6E033872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bookmarkStart w:id="5" w:name="_Hlk31446242"/>
            <w:r>
              <w:rPr>
                <w:rFonts w:ascii="Book Antiqua" w:hAnsi="Book Antiqua"/>
                <w:snapToGrid w:val="0"/>
              </w:rPr>
              <w:t>la c</w:t>
            </w:r>
            <w:r w:rsidR="005A29E1">
              <w:rPr>
                <w:rFonts w:ascii="Book Antiqua" w:hAnsi="Book Antiqua"/>
                <w:snapToGrid w:val="0"/>
              </w:rPr>
              <w:t>ontabilizzazione dei contratti di leasing finanziario secondo il principio dello IAS 17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bookmarkEnd w:id="5"/>
          <w:p w14:paraId="0B962670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1A4D4718" w14:textId="0C994D53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bookmarkStart w:id="6" w:name="_Hlk31446708"/>
            <w:r>
              <w:rPr>
                <w:rFonts w:ascii="Book Antiqua" w:hAnsi="Book Antiqua"/>
                <w:snapToGrid w:val="0"/>
              </w:rPr>
              <w:t>la d</w:t>
            </w:r>
            <w:r w:rsidR="005A29E1">
              <w:rPr>
                <w:rFonts w:ascii="Book Antiqua" w:hAnsi="Book Antiqua"/>
                <w:snapToGrid w:val="0"/>
              </w:rPr>
              <w:t xml:space="preserve">eterminazione degli eventuali effetti </w:t>
            </w:r>
            <w:r w:rsidR="005A29E1">
              <w:rPr>
                <w:rFonts w:ascii="Book Antiqua" w:hAnsi="Book Antiqua"/>
                <w:snapToGrid w:val="0"/>
              </w:rPr>
              <w:lastRenderedPageBreak/>
              <w:t>fiscali sulle rettifiche di consolidamento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bookmarkEnd w:id="6"/>
          <w:p w14:paraId="21AD243C" w14:textId="77777777" w:rsidR="005A29E1" w:rsidRPr="00C074B0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0A53D456" w14:textId="70382FCF" w:rsidR="005A29E1" w:rsidRPr="00C074B0" w:rsidRDefault="00DD6182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DD6182">
              <w:rPr>
                <w:rFonts w:ascii="Book Antiqua" w:hAnsi="Book Antiqua"/>
                <w:snapToGrid w:val="0"/>
              </w:rPr>
              <w:t>Dopo aver determinato</w:t>
            </w:r>
            <w:r w:rsidR="005A29E1" w:rsidRPr="00DD6182">
              <w:rPr>
                <w:rFonts w:ascii="Book Antiqua" w:hAnsi="Book Antiqua"/>
                <w:snapToGrid w:val="0"/>
              </w:rPr>
              <w:t xml:space="preserve"> gli schemi di bilancio consolidato </w:t>
            </w:r>
            <w:r w:rsidRPr="00DD6182">
              <w:rPr>
                <w:rFonts w:ascii="Book Antiqua" w:hAnsi="Book Antiqua"/>
                <w:snapToGrid w:val="0"/>
              </w:rPr>
              <w:t xml:space="preserve">è stata </w:t>
            </w:r>
            <w:r w:rsidR="005A29E1" w:rsidRPr="00DD6182">
              <w:rPr>
                <w:rFonts w:ascii="Book Antiqua" w:hAnsi="Book Antiqua"/>
                <w:snapToGrid w:val="0"/>
              </w:rPr>
              <w:t>analizza</w:t>
            </w:r>
            <w:r w:rsidRPr="00DD6182">
              <w:rPr>
                <w:rFonts w:ascii="Book Antiqua" w:hAnsi="Book Antiqua"/>
                <w:snapToGrid w:val="0"/>
              </w:rPr>
              <w:t xml:space="preserve">ta </w:t>
            </w:r>
            <w:r w:rsidR="005A29E1" w:rsidRPr="00DD6182">
              <w:rPr>
                <w:rFonts w:ascii="Book Antiqua" w:hAnsi="Book Antiqua"/>
                <w:snapToGrid w:val="0"/>
              </w:rPr>
              <w:t xml:space="preserve">per ragionevolezza la riconciliazione tra il risultato e il patrimonio netto consolidato e il risultato e il patrimonio netto dell’esercizio dell’Ente per analizzare </w:t>
            </w:r>
            <w:r w:rsidRPr="00DD6182">
              <w:rPr>
                <w:rFonts w:ascii="Book Antiqua" w:hAnsi="Book Antiqua"/>
                <w:snapToGrid w:val="0"/>
              </w:rPr>
              <w:t xml:space="preserve">la </w:t>
            </w:r>
            <w:r w:rsidR="005A29E1" w:rsidRPr="00DD6182">
              <w:rPr>
                <w:rFonts w:ascii="Book Antiqua" w:hAnsi="Book Antiqua"/>
                <w:snapToGrid w:val="0"/>
              </w:rPr>
              <w:t>congruità dei valori con le scritture di consolidamento effettuato</w:t>
            </w:r>
            <w:r w:rsidRPr="00DD6182">
              <w:rPr>
                <w:rFonts w:ascii="Book Antiqua" w:hAnsi="Book Antiqua"/>
                <w:snapToGrid w:val="0"/>
              </w:rPr>
              <w:t>?</w:t>
            </w:r>
          </w:p>
          <w:p w14:paraId="4D05A61B" w14:textId="77777777" w:rsidR="005A29E1" w:rsidRPr="00C074B0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242DB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BEB8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0A01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A66F4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539C8BD8" w14:textId="77777777" w:rsidTr="005A29E1"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69175C9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</w:p>
          <w:p w14:paraId="55607A62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LA NOTA INTEGRATIVA CONSOLIDATA</w:t>
            </w:r>
          </w:p>
          <w:p w14:paraId="7143DDB0" w14:textId="77777777" w:rsidR="005A29E1" w:rsidRPr="00FC4811" w:rsidRDefault="005A29E1" w:rsidP="005A29E1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04F88322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DAE51" w14:textId="77777777" w:rsidR="005A29E1" w:rsidRDefault="005A29E1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</w:p>
          <w:p w14:paraId="1D0532E5" w14:textId="368EFD0E" w:rsidR="007D349D" w:rsidRDefault="007D349D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La Relazione sulla gestione, da allegare al bilancio consolidato, è comprensiva della Nota integrativa?</w:t>
            </w:r>
          </w:p>
          <w:p w14:paraId="6B7E2A05" w14:textId="77777777" w:rsidR="005A29E1" w:rsidRPr="00ED0CD7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21EEFCF" w14:textId="77777777" w:rsidR="005A29E1" w:rsidRPr="00ED0CD7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7E2CAEA" w14:textId="77777777" w:rsidR="005A29E1" w:rsidRDefault="007D349D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La Nota integrativa</w:t>
            </w:r>
            <w:r w:rsidR="005A29E1">
              <w:rPr>
                <w:rFonts w:ascii="Book Antiqua" w:hAnsi="Book Antiqua"/>
                <w:b/>
                <w:snapToGrid w:val="0"/>
              </w:rPr>
              <w:t>:</w:t>
            </w:r>
          </w:p>
          <w:p w14:paraId="328F505F" w14:textId="77777777" w:rsidR="005A29E1" w:rsidRPr="00ED0CD7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F0B0C6D" w14:textId="4EAC8665" w:rsidR="005A29E1" w:rsidRPr="00ED0CD7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>Illustra</w:t>
            </w:r>
            <w:r>
              <w:rPr>
                <w:rFonts w:ascii="Book Antiqua" w:hAnsi="Book Antiqua"/>
                <w:snapToGrid w:val="0"/>
              </w:rPr>
              <w:t xml:space="preserve"> </w:t>
            </w:r>
            <w:r w:rsidR="005A29E1" w:rsidRPr="00ED0CD7">
              <w:rPr>
                <w:rFonts w:ascii="Book Antiqua" w:hAnsi="Book Antiqua"/>
                <w:snapToGrid w:val="0"/>
              </w:rPr>
              <w:t>i criteri di valutazione del Gruppo applicati, nonché eventuali casi di difformità se mantenuti allo scopo di fornire una migliore rappresentatività del bilancio</w:t>
            </w:r>
            <w:r w:rsidR="00FC0940">
              <w:rPr>
                <w:rFonts w:ascii="Book Antiqua" w:hAnsi="Book Antiqua"/>
                <w:snapToGrid w:val="0"/>
              </w:rPr>
              <w:t>?</w:t>
            </w:r>
            <w:r w:rsidR="007D349D">
              <w:rPr>
                <w:rFonts w:ascii="Book Antiqua" w:hAnsi="Book Antiqua"/>
                <w:snapToGrid w:val="0"/>
              </w:rPr>
              <w:t xml:space="preserve"> </w:t>
            </w:r>
          </w:p>
          <w:p w14:paraId="25E8891E" w14:textId="77777777" w:rsidR="005A29E1" w:rsidRPr="00ED0CD7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4E0FD5E" w14:textId="147A636E" w:rsidR="005A29E1" w:rsidRPr="00ED0CD7" w:rsidRDefault="007D349D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Contiene l</w:t>
            </w:r>
            <w:r w:rsidR="005A29E1" w:rsidRPr="00ED0CD7">
              <w:rPr>
                <w:rFonts w:ascii="Book Antiqua" w:hAnsi="Book Antiqua"/>
                <w:snapToGrid w:val="0"/>
              </w:rPr>
              <w:t>e principali variazioni consolidate patrimoniali ed economiche intervenute rispetto all’esercizio precedente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2664E534" w14:textId="77777777" w:rsidR="005A29E1" w:rsidRPr="00ED0CD7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7B9BE81" w14:textId="36451F05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Evidenzia </w:t>
            </w:r>
            <w:r w:rsidR="00BE5AC2">
              <w:rPr>
                <w:rFonts w:ascii="Book Antiqua" w:hAnsi="Book Antiqua"/>
                <w:snapToGrid w:val="0"/>
              </w:rPr>
              <w:t>i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 crediti ed i debiti con una durata residua </w:t>
            </w:r>
            <w:r w:rsidR="00044ECE">
              <w:rPr>
                <w:rFonts w:ascii="Book Antiqua" w:hAnsi="Book Antiqua"/>
                <w:snapToGrid w:val="0"/>
              </w:rPr>
              <w:t>superiore a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 </w:t>
            </w:r>
            <w:proofErr w:type="gramStart"/>
            <w:r w:rsidR="005A29E1" w:rsidRPr="00BE5AC2">
              <w:rPr>
                <w:rFonts w:ascii="Book Antiqua" w:hAnsi="Book Antiqua"/>
                <w:snapToGrid w:val="0"/>
              </w:rPr>
              <w:t>5</w:t>
            </w:r>
            <w:proofErr w:type="gramEnd"/>
            <w:r w:rsidR="005A29E1" w:rsidRPr="00BE5AC2">
              <w:rPr>
                <w:rFonts w:ascii="Book Antiqua" w:hAnsi="Book Antiqua"/>
                <w:snapToGrid w:val="0"/>
              </w:rPr>
              <w:t xml:space="preserve"> anni in essere alla data di bilancio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7BCE20B1" w14:textId="77777777" w:rsidR="005A29E1" w:rsidRPr="00BE5AC2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DC93198" w14:textId="14C3D52A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Evidenzia </w:t>
            </w:r>
            <w:r w:rsidR="00BE5AC2">
              <w:rPr>
                <w:rFonts w:ascii="Book Antiqua" w:hAnsi="Book Antiqua"/>
                <w:snapToGrid w:val="0"/>
              </w:rPr>
              <w:t>i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 debiti assistiti da garanzie reali e la loro tipologia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1A806179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4A281CD9" w14:textId="37D577A3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Mostra </w:t>
            </w:r>
            <w:r w:rsid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>a composizione dei Ratei, Risconti e Altri A</w:t>
            </w:r>
            <w:r w:rsidR="007D349D" w:rsidRPr="00BE5AC2">
              <w:rPr>
                <w:rFonts w:ascii="Book Antiqua" w:hAnsi="Book Antiqua"/>
                <w:snapToGrid w:val="0"/>
              </w:rPr>
              <w:t xml:space="preserve">ccantonamenti </w:t>
            </w:r>
            <w:r w:rsidR="005A29E1" w:rsidRPr="00BE5AC2">
              <w:rPr>
                <w:rFonts w:ascii="Book Antiqua" w:hAnsi="Book Antiqua"/>
                <w:snapToGrid w:val="0"/>
              </w:rPr>
              <w:t>se rilevanti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7FE78C04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0F377D3" w14:textId="135B77B8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Mostra </w:t>
            </w:r>
            <w:r w:rsid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>a composizione dei proventi ed oneri straordinari o inusuali e non ricorrenti se rilevanti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4748DBF4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12AF4AF" w14:textId="370C769B" w:rsidR="005A29E1" w:rsidRPr="00BE5AC2" w:rsidRDefault="00BE5AC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</w:t>
            </w:r>
            <w:r w:rsidR="00961312" w:rsidRPr="00BE5AC2">
              <w:rPr>
                <w:rFonts w:ascii="Book Antiqua" w:hAnsi="Book Antiqua"/>
                <w:snapToGrid w:val="0"/>
              </w:rPr>
              <w:t xml:space="preserve">ndica </w:t>
            </w:r>
            <w:r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e informazioni sulle Società e gli Enti </w:t>
            </w:r>
            <w:r w:rsidR="007D349D" w:rsidRPr="00BE5AC2">
              <w:rPr>
                <w:rFonts w:ascii="Book Antiqua" w:hAnsi="Book Antiqua"/>
                <w:snapToGrid w:val="0"/>
              </w:rPr>
              <w:t xml:space="preserve">comprese nel bilancio consolidato 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77F9BDA1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42ECC472" w14:textId="742EEAF4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Indica </w:t>
            </w:r>
            <w:r w:rsidR="00BE5AC2">
              <w:rPr>
                <w:rFonts w:ascii="Book Antiqua" w:hAnsi="Book Antiqua"/>
                <w:snapToGrid w:val="0"/>
              </w:rPr>
              <w:t>g</w:t>
            </w:r>
            <w:r w:rsidR="005A29E1" w:rsidRPr="00BE5AC2">
              <w:rPr>
                <w:rFonts w:ascii="Book Antiqua" w:hAnsi="Book Antiqua"/>
                <w:snapToGrid w:val="0"/>
              </w:rPr>
              <w:t>li emolumenti cumulativi per compensi ad amministratori e sindaci della capogruppo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1039261B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B77815E" w14:textId="4569055B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Indica </w:t>
            </w:r>
            <w:r w:rsid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>a determinazione del Fair Value di eventuali strumenti finanziari</w:t>
            </w:r>
            <w:r w:rsidR="00443414">
              <w:rPr>
                <w:rFonts w:ascii="Book Antiqua" w:hAnsi="Book Antiqua"/>
                <w:snapToGrid w:val="0"/>
              </w:rPr>
              <w:t>?</w:t>
            </w:r>
          </w:p>
          <w:p w14:paraId="32AAEFC1" w14:textId="77777777" w:rsidR="005A29E1" w:rsidRDefault="005A29E1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C9BA6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15A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AC83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21FBE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1CA040E1" w14:textId="77777777" w:rsidTr="005A29E1">
        <w:trPr>
          <w:trHeight w:val="485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CCB714A" w14:textId="77777777" w:rsidR="005A29E1" w:rsidRDefault="00DD6182" w:rsidP="00104E8C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br w:type="page"/>
            </w:r>
          </w:p>
          <w:p w14:paraId="33C5F7BB" w14:textId="77777777" w:rsidR="005A29E1" w:rsidRDefault="005A29E1" w:rsidP="00104E8C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 xml:space="preserve">       LA RELAZIONE DELL’ORGANO DI REVISIONE</w:t>
            </w:r>
            <w:r w:rsidR="001A3D92">
              <w:rPr>
                <w:rFonts w:ascii="Book Antiqua" w:hAnsi="Book Antiqua"/>
                <w:b/>
                <w:snapToGrid w:val="0"/>
              </w:rPr>
              <w:t xml:space="preserve"> E MANCATA REDAZIONE DEL BILANCIO CONSOLIDATO</w:t>
            </w:r>
          </w:p>
          <w:p w14:paraId="4CBD7E39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1D3DC1E6" w14:textId="77777777" w:rsidTr="00FC0940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5A7FE" w14:textId="77777777" w:rsidR="005A29E1" w:rsidRDefault="005A29E1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</w:p>
          <w:p w14:paraId="676A9436" w14:textId="7F5EA355" w:rsidR="005A29E1" w:rsidRDefault="005A29E1" w:rsidP="001A3D9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1A3D92">
              <w:rPr>
                <w:rFonts w:ascii="Book Antiqua" w:hAnsi="Book Antiqua"/>
                <w:snapToGrid w:val="0"/>
              </w:rPr>
              <w:t xml:space="preserve">Sulla base del lavoro svolto e all’esito delle verifiche eseguite, (sulla base dei criteri di materialità e del </w:t>
            </w:r>
            <w:r w:rsidRPr="001A3D92">
              <w:rPr>
                <w:rFonts w:ascii="Book Antiqua" w:hAnsi="Book Antiqua"/>
                <w:snapToGrid w:val="0"/>
              </w:rPr>
              <w:lastRenderedPageBreak/>
              <w:t xml:space="preserve">giudizio professionale) </w:t>
            </w:r>
            <w:r w:rsidR="0036187A">
              <w:rPr>
                <w:rFonts w:ascii="Book Antiqua" w:hAnsi="Book Antiqua"/>
                <w:snapToGrid w:val="0"/>
              </w:rPr>
              <w:t xml:space="preserve">è emersa la necessità di </w:t>
            </w:r>
            <w:r w:rsidRPr="001A3D92">
              <w:rPr>
                <w:rFonts w:ascii="Book Antiqua" w:hAnsi="Book Antiqua"/>
                <w:snapToGrid w:val="0"/>
              </w:rPr>
              <w:t>segnalare</w:t>
            </w:r>
            <w:r w:rsidR="00FC0940">
              <w:rPr>
                <w:rFonts w:ascii="Book Antiqua" w:hAnsi="Book Antiqua"/>
                <w:snapToGrid w:val="0"/>
              </w:rPr>
              <w:t xml:space="preserve"> </w:t>
            </w:r>
            <w:r w:rsidRPr="001A3D92">
              <w:rPr>
                <w:rFonts w:ascii="Book Antiqua" w:hAnsi="Book Antiqua"/>
                <w:snapToGrid w:val="0"/>
              </w:rPr>
              <w:t xml:space="preserve">al Consiglio dell’Ente   Capogruppo destinatario della relazione eventuali criticità inerenti </w:t>
            </w:r>
            <w:r w:rsidR="00AE3187">
              <w:rPr>
                <w:rFonts w:ascii="Book Antiqua" w:hAnsi="Book Antiqua"/>
                <w:snapToGrid w:val="0"/>
              </w:rPr>
              <w:t>al</w:t>
            </w:r>
            <w:r w:rsidRPr="001A3D92">
              <w:rPr>
                <w:rFonts w:ascii="Book Antiqua" w:hAnsi="Book Antiqua"/>
                <w:snapToGrid w:val="0"/>
              </w:rPr>
              <w:t>la corretta determinazione e gestione del bilancio consolidato</w:t>
            </w:r>
            <w:r w:rsidR="007D349D" w:rsidRPr="001A3D92">
              <w:rPr>
                <w:rFonts w:ascii="Book Antiqua" w:hAnsi="Book Antiqua"/>
                <w:snapToGrid w:val="0"/>
              </w:rPr>
              <w:t xml:space="preserve"> (la procedura utilizzata per la redazione dello stesso)</w:t>
            </w:r>
            <w:r w:rsidR="0036187A">
              <w:rPr>
                <w:rFonts w:ascii="Book Antiqua" w:hAnsi="Book Antiqua"/>
                <w:snapToGrid w:val="0"/>
              </w:rPr>
              <w:t>?</w:t>
            </w:r>
          </w:p>
          <w:p w14:paraId="7EC4CCC1" w14:textId="77777777" w:rsidR="0036187A" w:rsidRPr="001A3D92" w:rsidRDefault="0036187A" w:rsidP="001A3D9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EF012F4" w14:textId="6A56218C" w:rsidR="005A29E1" w:rsidRDefault="0036187A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In caso di </w:t>
            </w:r>
            <w:r w:rsidR="005A29E1" w:rsidRPr="0036187A">
              <w:rPr>
                <w:rFonts w:ascii="Book Antiqua" w:hAnsi="Book Antiqua"/>
                <w:snapToGrid w:val="0"/>
              </w:rPr>
              <w:t>mancata deliberazione del bilancio consolidato</w:t>
            </w:r>
            <w:r>
              <w:rPr>
                <w:rFonts w:ascii="Book Antiqua" w:hAnsi="Book Antiqua"/>
                <w:snapToGrid w:val="0"/>
              </w:rPr>
              <w:t xml:space="preserve"> entro il 30 settembre l’Ente ha applicato le sanzioni del divieto di assunzione di personale a qualsiasi titolo e con qualsiasi tipologia contrattuale, ivi compresi i rapport</w:t>
            </w:r>
            <w:r w:rsidR="00244342">
              <w:rPr>
                <w:rFonts w:ascii="Book Antiqua" w:hAnsi="Book Antiqua"/>
                <w:snapToGrid w:val="0"/>
              </w:rPr>
              <w:t xml:space="preserve">i </w:t>
            </w:r>
            <w:r>
              <w:rPr>
                <w:rFonts w:ascii="Book Antiqua" w:hAnsi="Book Antiqua"/>
                <w:snapToGrid w:val="0"/>
              </w:rPr>
              <w:t>di co.co.co. e di somministrazione e</w:t>
            </w:r>
            <w:r w:rsidR="00095F31">
              <w:rPr>
                <w:rFonts w:ascii="Book Antiqua" w:hAnsi="Book Antiqua"/>
                <w:snapToGrid w:val="0"/>
              </w:rPr>
              <w:t xml:space="preserve"> tutti i processi di stabilizzazione in atto</w:t>
            </w:r>
            <w:r>
              <w:rPr>
                <w:rFonts w:ascii="Book Antiqua" w:hAnsi="Book Antiqua"/>
                <w:snapToGrid w:val="0"/>
              </w:rPr>
              <w:t xml:space="preserve"> fino a quando non si sia ottemperato all’obbligo oltre al divieto di stipulare contratti di </w:t>
            </w:r>
            <w:r w:rsidR="00961312" w:rsidRPr="00BE5AC2">
              <w:rPr>
                <w:rFonts w:ascii="Book Antiqua" w:hAnsi="Book Antiqua"/>
                <w:snapToGrid w:val="0"/>
              </w:rPr>
              <w:t>servizio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>che siano elusivi degli stessi?</w:t>
            </w:r>
            <w:r w:rsidR="00095F31">
              <w:rPr>
                <w:rFonts w:ascii="Book Antiqua" w:hAnsi="Book Antiqua"/>
                <w:snapToGrid w:val="0"/>
              </w:rPr>
              <w:t xml:space="preserve"> E il divieto di stipulare contratti con soggetti privati che si configurino come elusivi del divieto?</w:t>
            </w:r>
          </w:p>
          <w:p w14:paraId="0551D779" w14:textId="4EF35C61" w:rsidR="00095F31" w:rsidRPr="00095F31" w:rsidRDefault="00095F31" w:rsidP="0036187A">
            <w:pPr>
              <w:widowControl w:val="0"/>
              <w:jc w:val="both"/>
              <w:rPr>
                <w:rFonts w:ascii="Book Antiqua" w:hAnsi="Book Antiqua"/>
                <w:i/>
                <w:iCs/>
                <w:snapToGrid w:val="0"/>
                <w:color w:val="00B0F0"/>
              </w:rPr>
            </w:pPr>
            <w:r w:rsidRPr="00095F31">
              <w:rPr>
                <w:rFonts w:ascii="Book Antiqua" w:hAnsi="Book Antiqua"/>
                <w:i/>
                <w:iCs/>
                <w:snapToGrid w:val="0"/>
                <w:color w:val="00B0F0"/>
              </w:rPr>
              <w:t>(si rammenta che sono escluse dal divieto le assunzioni di personale a tempo determinato necessarie a garantire l’attuazione del PNRR nonché per l’esercizio delle funzioni di protezione civile,</w:t>
            </w:r>
            <w:r w:rsidR="00AD24F0">
              <w:rPr>
                <w:rFonts w:ascii="Book Antiqua" w:hAnsi="Book Antiqua"/>
                <w:i/>
                <w:iCs/>
                <w:snapToGrid w:val="0"/>
                <w:color w:val="00B0F0"/>
              </w:rPr>
              <w:t xml:space="preserve"> </w:t>
            </w:r>
            <w:r w:rsidRPr="00095F31">
              <w:rPr>
                <w:rFonts w:ascii="Book Antiqua" w:hAnsi="Book Antiqua"/>
                <w:i/>
                <w:iCs/>
                <w:snapToGrid w:val="0"/>
                <w:color w:val="00B0F0"/>
              </w:rPr>
              <w:t>di polizia locale, di istruzione pubblica, inclusi i servizi, e del settore sociale, nel rispetto dei limiti di spesa previsti dalla normativa vigente in materia)</w:t>
            </w:r>
          </w:p>
          <w:p w14:paraId="3B140ACF" w14:textId="77777777" w:rsidR="0036187A" w:rsidRDefault="0036187A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C0BB153" w14:textId="388FEBAE" w:rsidR="00AD22CA" w:rsidRPr="00AD22CA" w:rsidRDefault="00AD22CA" w:rsidP="00AD22CA">
            <w:pPr>
              <w:widowControl w:val="0"/>
              <w:jc w:val="both"/>
              <w:rPr>
                <w:rFonts w:ascii="Book Antiqua" w:hAnsi="Book Antiqua"/>
                <w:b/>
                <w:bCs/>
                <w:snapToGrid w:val="0"/>
                <w:u w:val="single"/>
              </w:rPr>
            </w:pPr>
            <w:r>
              <w:rPr>
                <w:rFonts w:ascii="Book Antiqua" w:hAnsi="Book Antiqua"/>
                <w:b/>
                <w:bCs/>
                <w:snapToGrid w:val="0"/>
                <w:u w:val="single"/>
              </w:rPr>
              <w:t>Particolare attenzione deve essere prestata dal revisore su questi due punti:</w:t>
            </w:r>
          </w:p>
          <w:p w14:paraId="0AEF7DD2" w14:textId="3081BBBB" w:rsidR="0036187A" w:rsidRDefault="00B971E3" w:rsidP="00AD22C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Il bilancio consolidato è stato </w:t>
            </w:r>
            <w:r w:rsidR="00AD22CA">
              <w:rPr>
                <w:rFonts w:ascii="Book Antiqua" w:hAnsi="Book Antiqua"/>
                <w:snapToGrid w:val="0"/>
              </w:rPr>
              <w:t>trasmesso dall’ente entro i 30 giorni dall’approvazione</w:t>
            </w:r>
            <w:r>
              <w:rPr>
                <w:rFonts w:ascii="Book Antiqua" w:hAnsi="Book Antiqua"/>
                <w:snapToGrid w:val="0"/>
              </w:rPr>
              <w:t xml:space="preserve"> al BDAP?</w:t>
            </w:r>
            <w:r w:rsidR="00AD22CA">
              <w:rPr>
                <w:rFonts w:ascii="Book Antiqua" w:hAnsi="Book Antiqua"/>
                <w:snapToGrid w:val="0"/>
              </w:rPr>
              <w:t xml:space="preserve"> </w:t>
            </w:r>
            <w:r w:rsidR="00AD22CA" w:rsidRPr="00AD22CA">
              <w:rPr>
                <w:rFonts w:ascii="Book Antiqua" w:hAnsi="Book Antiqua"/>
                <w:snapToGrid w:val="0"/>
              </w:rPr>
              <w:t>I contenuti in formato XBRL del bilancio consolidato corrispondono con quelli approvati in</w:t>
            </w:r>
            <w:r w:rsidR="00AD22CA">
              <w:rPr>
                <w:rFonts w:ascii="Book Antiqua" w:hAnsi="Book Antiqua"/>
                <w:snapToGrid w:val="0"/>
              </w:rPr>
              <w:t xml:space="preserve"> </w:t>
            </w:r>
            <w:r w:rsidR="00AD22CA" w:rsidRPr="00AD22CA">
              <w:rPr>
                <w:rFonts w:ascii="Book Antiqua" w:hAnsi="Book Antiqua"/>
                <w:snapToGrid w:val="0"/>
              </w:rPr>
              <w:t>sede di deliberazione consiliare</w:t>
            </w:r>
            <w:r w:rsidR="00AD22CA">
              <w:rPr>
                <w:rFonts w:ascii="Book Antiqua" w:hAnsi="Book Antiqua"/>
                <w:snapToGrid w:val="0"/>
              </w:rPr>
              <w:t>?</w:t>
            </w:r>
          </w:p>
          <w:p w14:paraId="20BA93DE" w14:textId="30686F5A" w:rsidR="00B971E3" w:rsidRDefault="00AD22CA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 </w:t>
            </w:r>
          </w:p>
          <w:p w14:paraId="30C7766E" w14:textId="634D8807" w:rsidR="00B971E3" w:rsidRPr="0036187A" w:rsidRDefault="00B971E3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In caso di mancato invio sono </w:t>
            </w:r>
            <w:r w:rsidR="00AD22CA">
              <w:rPr>
                <w:rFonts w:ascii="Book Antiqua" w:hAnsi="Book Antiqua"/>
                <w:snapToGrid w:val="0"/>
              </w:rPr>
              <w:t>stati rispettati i divieti di cui al</w:t>
            </w:r>
            <w:r>
              <w:rPr>
                <w:rFonts w:ascii="Book Antiqua" w:hAnsi="Book Antiqua"/>
                <w:snapToGrid w:val="0"/>
              </w:rPr>
              <w:t xml:space="preserve"> comma 1-quinquies dell’art.9 del D.L. n.113/20216 ivi incluso il blocco dei trasferimenti?</w:t>
            </w:r>
          </w:p>
          <w:p w14:paraId="6F171813" w14:textId="77777777" w:rsidR="005A29E1" w:rsidRPr="000719DC" w:rsidRDefault="005A29E1" w:rsidP="00E53375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640380FE" w14:textId="77777777" w:rsidR="005A29E1" w:rsidRPr="000719DC" w:rsidRDefault="005A29E1" w:rsidP="00E53375">
            <w:pPr>
              <w:widowControl w:val="0"/>
              <w:ind w:left="720"/>
              <w:jc w:val="both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788648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47B95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5CDAF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08226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FC0940" w:rsidRPr="00F97FDB" w14:paraId="217EA90B" w14:textId="77777777" w:rsidTr="00FC0940">
        <w:trPr>
          <w:cantSplit/>
          <w:trHeight w:val="1204"/>
        </w:trPr>
        <w:tc>
          <w:tcPr>
            <w:tcW w:w="1034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1ABAD7" w14:textId="77777777" w:rsidR="00FC0940" w:rsidRPr="00F97FDB" w:rsidRDefault="00FC0940" w:rsidP="00E53375">
            <w:pPr>
              <w:widowControl w:val="0"/>
              <w:rPr>
                <w:rFonts w:ascii="Book Antiqua" w:hAnsi="Book Antiqua"/>
                <w:b/>
                <w:snapToGrid w:val="0"/>
                <w:color w:val="FF0000"/>
              </w:rPr>
            </w:pPr>
          </w:p>
        </w:tc>
      </w:tr>
      <w:tr w:rsidR="00FC0940" w:rsidRPr="00F97FDB" w14:paraId="666F88C9" w14:textId="77777777" w:rsidTr="00FC0940">
        <w:trPr>
          <w:cantSplit/>
          <w:trHeight w:val="2938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FC897E" w14:textId="77777777" w:rsidR="00FC0940" w:rsidRPr="00F97FDB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LEGENDA:</w:t>
            </w:r>
          </w:p>
          <w:p w14:paraId="72336EED" w14:textId="77777777" w:rsidR="00FC0940" w:rsidRPr="00121841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In caso di risposta negativa:</w:t>
            </w:r>
          </w:p>
          <w:p w14:paraId="3A33773B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l’organo di revisione deve sviluppare un’adeguata azione di risposta a seconda della fattispecie (segnalazione, denuncia, verifiche ulteriori, ecc.)</w:t>
            </w:r>
          </w:p>
          <w:p w14:paraId="6371D318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</w:p>
          <w:p w14:paraId="6F85C292" w14:textId="77777777" w:rsidR="00FC0940" w:rsidRPr="00B16AD9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B16AD9">
              <w:rPr>
                <w:rFonts w:ascii="Book Antiqua" w:hAnsi="Book Antiqua"/>
                <w:b/>
                <w:snapToGrid w:val="0"/>
                <w:color w:val="FF0000"/>
              </w:rPr>
              <w:t>N/A – Fattispecie non applicabile</w:t>
            </w:r>
          </w:p>
          <w:p w14:paraId="787D39D9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B16AD9">
              <w:rPr>
                <w:rFonts w:ascii="Book Antiqua" w:hAnsi="Book Antiqua"/>
                <w:snapToGrid w:val="0"/>
              </w:rPr>
              <w:t>N/A: tale opzione indica che nel corso della specifica verifica il controllo proposto nella checklist non viene svolto in quanto non previsto nella pianificazione svolta dall’organo di revisione. I</w:t>
            </w:r>
            <w:r>
              <w:rPr>
                <w:rFonts w:ascii="Book Antiqua" w:hAnsi="Book Antiqua"/>
                <w:snapToGrid w:val="0"/>
              </w:rPr>
              <w:t>l</w:t>
            </w:r>
            <w:r w:rsidRPr="00B16AD9">
              <w:rPr>
                <w:rFonts w:ascii="Book Antiqua" w:hAnsi="Book Antiqua"/>
                <w:snapToGrid w:val="0"/>
              </w:rPr>
              <w:t xml:space="preserve"> controllo, ad esempio, potrebbe essere stato svolto nel corso di altra verifica o il rischio collegato essere stato valutato basso per cui l’organo di revisione ritiene di </w:t>
            </w:r>
            <w:r>
              <w:rPr>
                <w:rFonts w:ascii="Book Antiqua" w:hAnsi="Book Antiqua"/>
                <w:snapToGrid w:val="0"/>
              </w:rPr>
              <w:t xml:space="preserve">non </w:t>
            </w:r>
            <w:r w:rsidRPr="00B16AD9">
              <w:rPr>
                <w:rFonts w:ascii="Book Antiqua" w:hAnsi="Book Antiqua"/>
                <w:snapToGrid w:val="0"/>
              </w:rPr>
              <w:t>svolgere il controllo proposto nella specifica circostanza.</w:t>
            </w:r>
          </w:p>
          <w:p w14:paraId="50BF1CD0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81CDDA3" w14:textId="77213A1B" w:rsidR="00FC0940" w:rsidRPr="00F97FDB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N/R – Non ricorre la fattispecie</w:t>
            </w:r>
          </w:p>
        </w:tc>
      </w:tr>
    </w:tbl>
    <w:p w14:paraId="7C9EDF6D" w14:textId="77777777" w:rsidR="003E0974" w:rsidRDefault="003E0974"/>
    <w:p w14:paraId="75EE5AAC" w14:textId="77777777" w:rsidR="003E0974" w:rsidRDefault="003E0974"/>
    <w:tbl>
      <w:tblPr>
        <w:tblW w:w="10349" w:type="dxa"/>
        <w:tblInd w:w="-372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246"/>
        <w:gridCol w:w="5103"/>
      </w:tblGrid>
      <w:tr w:rsidR="003E0974" w:rsidRPr="00574869" w14:paraId="19C0BB54" w14:textId="77777777" w:rsidTr="00E53375">
        <w:trPr>
          <w:cantSplit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95EE9" w14:textId="77777777" w:rsidR="003E0974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CONCLUSIONI PER L’AREA:</w:t>
            </w:r>
          </w:p>
          <w:p w14:paraId="6C5AF62C" w14:textId="0ECD4ADD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(considerazioni conclusive a valle della comprensione di c</w:t>
            </w:r>
            <w:r w:rsidR="00DA5945">
              <w:rPr>
                <w:rFonts w:ascii="Book Antiqua" w:hAnsi="Book Antiqua"/>
                <w:b/>
                <w:snapToGrid w:val="0"/>
              </w:rPr>
              <w:t>u</w:t>
            </w:r>
            <w:r>
              <w:rPr>
                <w:rFonts w:ascii="Book Antiqua" w:hAnsi="Book Antiqua"/>
                <w:b/>
                <w:snapToGrid w:val="0"/>
              </w:rPr>
              <w:t>i sopra)</w:t>
            </w: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A2D48A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6131E980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DF4F79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F89326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6958A815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D7C564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ABC6AC4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36F19753" w14:textId="77777777" w:rsidTr="00E53375">
        <w:trPr>
          <w:cantSplit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352764" w14:textId="4EC12CE8" w:rsidR="003E0974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RISPOSTA DI REVISIONE:</w:t>
            </w:r>
          </w:p>
          <w:p w14:paraId="5734E12C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lastRenderedPageBreak/>
              <w:t>(procedure di revisione aggiuntive da dettagliare in fase di esecuzione della strategia di dettaglio)</w:t>
            </w: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2AF3784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79F204C3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4712DB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AAB553E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79623C88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AD937E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2001CEC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52C0ABB3" w14:textId="77777777" w:rsidTr="00E53375">
        <w:trPr>
          <w:cantSplit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B93374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RISCHI SULL’AREA:</w:t>
            </w: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3F7C156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601AF87F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87D95A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AAA3E0B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5F95C4B0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BC0B70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A0F7F5D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</w:tbl>
    <w:p w14:paraId="2502FEC7" w14:textId="63E495D9" w:rsidR="00C9567A" w:rsidRDefault="00C9567A" w:rsidP="00FC0940">
      <w:pPr>
        <w:spacing w:before="100" w:beforeAutospacing="1" w:after="100" w:afterAutospacing="1" w:line="360" w:lineRule="auto"/>
        <w:jc w:val="center"/>
      </w:pPr>
    </w:p>
    <w:sectPr w:rsidR="00C9567A" w:rsidSect="00514CB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A2F8B" w14:textId="77777777" w:rsidR="00547843" w:rsidRDefault="00547843" w:rsidP="005A29E1">
      <w:r>
        <w:separator/>
      </w:r>
    </w:p>
  </w:endnote>
  <w:endnote w:type="continuationSeparator" w:id="0">
    <w:p w14:paraId="3B61ECED" w14:textId="77777777" w:rsidR="00547843" w:rsidRDefault="00547843" w:rsidP="005A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07BF0" w14:textId="77777777" w:rsidR="00547843" w:rsidRDefault="00547843" w:rsidP="005A29E1">
      <w:r>
        <w:separator/>
      </w:r>
    </w:p>
  </w:footnote>
  <w:footnote w:type="continuationSeparator" w:id="0">
    <w:p w14:paraId="0618AA0C" w14:textId="77777777" w:rsidR="00547843" w:rsidRDefault="00547843" w:rsidP="005A2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7610"/>
    <w:multiLevelType w:val="hybridMultilevel"/>
    <w:tmpl w:val="C0285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14C6"/>
    <w:multiLevelType w:val="hybridMultilevel"/>
    <w:tmpl w:val="42485576"/>
    <w:lvl w:ilvl="0" w:tplc="4B022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81954"/>
    <w:multiLevelType w:val="hybridMultilevel"/>
    <w:tmpl w:val="A9362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732DC"/>
    <w:multiLevelType w:val="hybridMultilevel"/>
    <w:tmpl w:val="BAD4ED76"/>
    <w:lvl w:ilvl="0" w:tplc="FFFFFFFF">
      <w:start w:val="1"/>
      <w:numFmt w:val="bullet"/>
      <w:lvlText w:val=""/>
      <w:lvlJc w:val="left"/>
      <w:pPr>
        <w:tabs>
          <w:tab w:val="num" w:pos="663"/>
        </w:tabs>
        <w:ind w:left="102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0ED06A13"/>
    <w:multiLevelType w:val="hybridMultilevel"/>
    <w:tmpl w:val="7782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748AE"/>
    <w:multiLevelType w:val="hybridMultilevel"/>
    <w:tmpl w:val="0D8AA4AA"/>
    <w:lvl w:ilvl="0" w:tplc="6778F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7472B"/>
    <w:multiLevelType w:val="hybridMultilevel"/>
    <w:tmpl w:val="105ABC76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D02426"/>
    <w:multiLevelType w:val="hybridMultilevel"/>
    <w:tmpl w:val="FA80C752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C7A37"/>
    <w:multiLevelType w:val="hybridMultilevel"/>
    <w:tmpl w:val="E71CC778"/>
    <w:lvl w:ilvl="0" w:tplc="748A4D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513E3"/>
    <w:multiLevelType w:val="hybridMultilevel"/>
    <w:tmpl w:val="4516BB0A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5F47BA"/>
    <w:multiLevelType w:val="hybridMultilevel"/>
    <w:tmpl w:val="C7B87740"/>
    <w:lvl w:ilvl="0" w:tplc="5AC21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241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4A53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829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749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145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A44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0E1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3264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3676053"/>
    <w:multiLevelType w:val="hybridMultilevel"/>
    <w:tmpl w:val="33D86878"/>
    <w:lvl w:ilvl="0" w:tplc="3DBCDB9A">
      <w:start w:val="1"/>
      <w:numFmt w:val="lowerLetter"/>
      <w:lvlText w:val="%1)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2" w15:restartNumberingAfterBreak="0">
    <w:nsid w:val="248A718B"/>
    <w:multiLevelType w:val="hybridMultilevel"/>
    <w:tmpl w:val="66266112"/>
    <w:lvl w:ilvl="0" w:tplc="EB26A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B31F1"/>
    <w:multiLevelType w:val="hybridMultilevel"/>
    <w:tmpl w:val="4B824C1C"/>
    <w:lvl w:ilvl="0" w:tplc="EC6CB4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86F51"/>
    <w:multiLevelType w:val="hybridMultilevel"/>
    <w:tmpl w:val="CF6ABA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D3D99"/>
    <w:multiLevelType w:val="hybridMultilevel"/>
    <w:tmpl w:val="D090DDC0"/>
    <w:lvl w:ilvl="0" w:tplc="721CF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744CF"/>
    <w:multiLevelType w:val="hybridMultilevel"/>
    <w:tmpl w:val="7034F9BE"/>
    <w:lvl w:ilvl="0" w:tplc="4B022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36D03"/>
    <w:multiLevelType w:val="hybridMultilevel"/>
    <w:tmpl w:val="B470C5DE"/>
    <w:lvl w:ilvl="0" w:tplc="937EF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78A0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36D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6F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2C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3E3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D06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5ED4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FE6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B96337B"/>
    <w:multiLevelType w:val="hybridMultilevel"/>
    <w:tmpl w:val="5448B6E4"/>
    <w:lvl w:ilvl="0" w:tplc="C9BE14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FC3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36D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AC4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C4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7CD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147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66B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D2F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C34511E"/>
    <w:multiLevelType w:val="hybridMultilevel"/>
    <w:tmpl w:val="4F9C7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7489E"/>
    <w:multiLevelType w:val="hybridMultilevel"/>
    <w:tmpl w:val="9962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3313D"/>
    <w:multiLevelType w:val="hybridMultilevel"/>
    <w:tmpl w:val="6AD0214A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1F25AC"/>
    <w:multiLevelType w:val="hybridMultilevel"/>
    <w:tmpl w:val="FF727876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A632D2"/>
    <w:multiLevelType w:val="hybridMultilevel"/>
    <w:tmpl w:val="830CCD7E"/>
    <w:lvl w:ilvl="0" w:tplc="BD0892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C68C4"/>
    <w:multiLevelType w:val="hybridMultilevel"/>
    <w:tmpl w:val="0E5E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72EBA"/>
    <w:multiLevelType w:val="hybridMultilevel"/>
    <w:tmpl w:val="13D67C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73D00"/>
    <w:multiLevelType w:val="hybridMultilevel"/>
    <w:tmpl w:val="BFD606E2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894D95"/>
    <w:multiLevelType w:val="hybridMultilevel"/>
    <w:tmpl w:val="02C80984"/>
    <w:lvl w:ilvl="0" w:tplc="EB26A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442D4"/>
    <w:multiLevelType w:val="hybridMultilevel"/>
    <w:tmpl w:val="206406BE"/>
    <w:lvl w:ilvl="0" w:tplc="0410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9" w15:restartNumberingAfterBreak="0">
    <w:nsid w:val="57477D6E"/>
    <w:multiLevelType w:val="multilevel"/>
    <w:tmpl w:val="B8145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C1332"/>
    <w:multiLevelType w:val="hybridMultilevel"/>
    <w:tmpl w:val="4686E362"/>
    <w:lvl w:ilvl="0" w:tplc="A81A9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F7663"/>
    <w:multiLevelType w:val="hybridMultilevel"/>
    <w:tmpl w:val="27D445DE"/>
    <w:lvl w:ilvl="0" w:tplc="40AE9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96BD6"/>
    <w:multiLevelType w:val="hybridMultilevel"/>
    <w:tmpl w:val="66727B02"/>
    <w:lvl w:ilvl="0" w:tplc="CA8E3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5164E"/>
    <w:multiLevelType w:val="hybridMultilevel"/>
    <w:tmpl w:val="1A709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10D7C"/>
    <w:multiLevelType w:val="hybridMultilevel"/>
    <w:tmpl w:val="5B86A2B8"/>
    <w:lvl w:ilvl="0" w:tplc="BC1E3AB4">
      <w:start w:val="14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36745A"/>
    <w:multiLevelType w:val="hybridMultilevel"/>
    <w:tmpl w:val="EA72C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CE4080"/>
    <w:multiLevelType w:val="hybridMultilevel"/>
    <w:tmpl w:val="7B7E16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465FB4"/>
    <w:multiLevelType w:val="hybridMultilevel"/>
    <w:tmpl w:val="88E8911A"/>
    <w:lvl w:ilvl="0" w:tplc="4B022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87A65"/>
    <w:multiLevelType w:val="hybridMultilevel"/>
    <w:tmpl w:val="76B44E20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B46CCD"/>
    <w:multiLevelType w:val="hybridMultilevel"/>
    <w:tmpl w:val="6C4A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47792F"/>
    <w:multiLevelType w:val="hybridMultilevel"/>
    <w:tmpl w:val="B0985F1C"/>
    <w:lvl w:ilvl="0" w:tplc="22429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621D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082B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66A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767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B87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489B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604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4CA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DA746A0"/>
    <w:multiLevelType w:val="hybridMultilevel"/>
    <w:tmpl w:val="4686E362"/>
    <w:lvl w:ilvl="0" w:tplc="A81A9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E04D5C"/>
    <w:multiLevelType w:val="hybridMultilevel"/>
    <w:tmpl w:val="1A1892FC"/>
    <w:lvl w:ilvl="0" w:tplc="A81A9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04419B"/>
    <w:multiLevelType w:val="hybridMultilevel"/>
    <w:tmpl w:val="23F4CA58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08872781">
    <w:abstractNumId w:val="14"/>
  </w:num>
  <w:num w:numId="2" w16cid:durableId="104890015">
    <w:abstractNumId w:val="31"/>
  </w:num>
  <w:num w:numId="3" w16cid:durableId="2039499936">
    <w:abstractNumId w:val="13"/>
  </w:num>
  <w:num w:numId="4" w16cid:durableId="137772108">
    <w:abstractNumId w:val="32"/>
  </w:num>
  <w:num w:numId="5" w16cid:durableId="1803814608">
    <w:abstractNumId w:val="37"/>
  </w:num>
  <w:num w:numId="6" w16cid:durableId="869302135">
    <w:abstractNumId w:val="16"/>
  </w:num>
  <w:num w:numId="7" w16cid:durableId="2094203847">
    <w:abstractNumId w:val="1"/>
  </w:num>
  <w:num w:numId="8" w16cid:durableId="129400652">
    <w:abstractNumId w:val="3"/>
  </w:num>
  <w:num w:numId="9" w16cid:durableId="1931116298">
    <w:abstractNumId w:val="22"/>
  </w:num>
  <w:num w:numId="10" w16cid:durableId="462499597">
    <w:abstractNumId w:val="21"/>
  </w:num>
  <w:num w:numId="11" w16cid:durableId="1230730476">
    <w:abstractNumId w:val="26"/>
  </w:num>
  <w:num w:numId="12" w16cid:durableId="911044790">
    <w:abstractNumId w:val="9"/>
  </w:num>
  <w:num w:numId="13" w16cid:durableId="1271860090">
    <w:abstractNumId w:val="6"/>
  </w:num>
  <w:num w:numId="14" w16cid:durableId="368263161">
    <w:abstractNumId w:val="38"/>
  </w:num>
  <w:num w:numId="15" w16cid:durableId="1552769450">
    <w:abstractNumId w:val="7"/>
  </w:num>
  <w:num w:numId="16" w16cid:durableId="2099331389">
    <w:abstractNumId w:val="43"/>
  </w:num>
  <w:num w:numId="17" w16cid:durableId="808523004">
    <w:abstractNumId w:val="23"/>
  </w:num>
  <w:num w:numId="18" w16cid:durableId="567421447">
    <w:abstractNumId w:val="15"/>
  </w:num>
  <w:num w:numId="19" w16cid:durableId="599681396">
    <w:abstractNumId w:val="29"/>
  </w:num>
  <w:num w:numId="20" w16cid:durableId="367678781">
    <w:abstractNumId w:val="5"/>
  </w:num>
  <w:num w:numId="21" w16cid:durableId="564417204">
    <w:abstractNumId w:val="41"/>
  </w:num>
  <w:num w:numId="22" w16cid:durableId="843784813">
    <w:abstractNumId w:val="30"/>
  </w:num>
  <w:num w:numId="23" w16cid:durableId="1570461105">
    <w:abstractNumId w:val="42"/>
  </w:num>
  <w:num w:numId="24" w16cid:durableId="1112672467">
    <w:abstractNumId w:val="8"/>
  </w:num>
  <w:num w:numId="25" w16cid:durableId="1866939231">
    <w:abstractNumId w:val="12"/>
  </w:num>
  <w:num w:numId="26" w16cid:durableId="890389464">
    <w:abstractNumId w:val="27"/>
  </w:num>
  <w:num w:numId="27" w16cid:durableId="1934700991">
    <w:abstractNumId w:val="17"/>
  </w:num>
  <w:num w:numId="28" w16cid:durableId="1828790268">
    <w:abstractNumId w:val="18"/>
  </w:num>
  <w:num w:numId="29" w16cid:durableId="1633756362">
    <w:abstractNumId w:val="10"/>
  </w:num>
  <w:num w:numId="30" w16cid:durableId="984041992">
    <w:abstractNumId w:val="40"/>
  </w:num>
  <w:num w:numId="31" w16cid:durableId="1206062881">
    <w:abstractNumId w:val="35"/>
  </w:num>
  <w:num w:numId="32" w16cid:durableId="1407611327">
    <w:abstractNumId w:val="20"/>
  </w:num>
  <w:num w:numId="33" w16cid:durableId="431973247">
    <w:abstractNumId w:val="36"/>
  </w:num>
  <w:num w:numId="34" w16cid:durableId="265232363">
    <w:abstractNumId w:val="2"/>
  </w:num>
  <w:num w:numId="35" w16cid:durableId="2101751052">
    <w:abstractNumId w:val="11"/>
  </w:num>
  <w:num w:numId="36" w16cid:durableId="1706902754">
    <w:abstractNumId w:val="4"/>
  </w:num>
  <w:num w:numId="37" w16cid:durableId="1035077522">
    <w:abstractNumId w:val="19"/>
  </w:num>
  <w:num w:numId="38" w16cid:durableId="1718042849">
    <w:abstractNumId w:val="39"/>
  </w:num>
  <w:num w:numId="39" w16cid:durableId="397020005">
    <w:abstractNumId w:val="24"/>
  </w:num>
  <w:num w:numId="40" w16cid:durableId="800460148">
    <w:abstractNumId w:val="33"/>
  </w:num>
  <w:num w:numId="41" w16cid:durableId="1420371213">
    <w:abstractNumId w:val="0"/>
  </w:num>
  <w:num w:numId="42" w16cid:durableId="685057656">
    <w:abstractNumId w:val="28"/>
  </w:num>
  <w:num w:numId="43" w16cid:durableId="1852840109">
    <w:abstractNumId w:val="25"/>
  </w:num>
  <w:num w:numId="44" w16cid:durableId="19355560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EFB"/>
    <w:rsid w:val="00000AAE"/>
    <w:rsid w:val="00004D72"/>
    <w:rsid w:val="00011857"/>
    <w:rsid w:val="00032AA3"/>
    <w:rsid w:val="00044ECE"/>
    <w:rsid w:val="00051835"/>
    <w:rsid w:val="00055759"/>
    <w:rsid w:val="000575E5"/>
    <w:rsid w:val="000657FE"/>
    <w:rsid w:val="00065FB4"/>
    <w:rsid w:val="00071A61"/>
    <w:rsid w:val="00076A93"/>
    <w:rsid w:val="00083398"/>
    <w:rsid w:val="00095F31"/>
    <w:rsid w:val="000A7F37"/>
    <w:rsid w:val="000B1C23"/>
    <w:rsid w:val="00104E8C"/>
    <w:rsid w:val="001072D4"/>
    <w:rsid w:val="001105F6"/>
    <w:rsid w:val="001149C9"/>
    <w:rsid w:val="001321D7"/>
    <w:rsid w:val="00135207"/>
    <w:rsid w:val="001407BF"/>
    <w:rsid w:val="00154947"/>
    <w:rsid w:val="00163B5D"/>
    <w:rsid w:val="00184139"/>
    <w:rsid w:val="00184988"/>
    <w:rsid w:val="00191A68"/>
    <w:rsid w:val="001A3D92"/>
    <w:rsid w:val="001B4D2F"/>
    <w:rsid w:val="001B7161"/>
    <w:rsid w:val="001C1032"/>
    <w:rsid w:val="001C1D43"/>
    <w:rsid w:val="001D65C3"/>
    <w:rsid w:val="001E4FD2"/>
    <w:rsid w:val="001E628B"/>
    <w:rsid w:val="0020305A"/>
    <w:rsid w:val="00215AEF"/>
    <w:rsid w:val="00227EFB"/>
    <w:rsid w:val="00244342"/>
    <w:rsid w:val="002472C6"/>
    <w:rsid w:val="002776EB"/>
    <w:rsid w:val="002B3C58"/>
    <w:rsid w:val="002C37F0"/>
    <w:rsid w:val="002E02AE"/>
    <w:rsid w:val="002F352C"/>
    <w:rsid w:val="003017BE"/>
    <w:rsid w:val="00306DA3"/>
    <w:rsid w:val="003120C4"/>
    <w:rsid w:val="0032412A"/>
    <w:rsid w:val="00326BA1"/>
    <w:rsid w:val="00341A71"/>
    <w:rsid w:val="00353728"/>
    <w:rsid w:val="0036187A"/>
    <w:rsid w:val="00364B15"/>
    <w:rsid w:val="00382F8F"/>
    <w:rsid w:val="00392D3D"/>
    <w:rsid w:val="003E0974"/>
    <w:rsid w:val="003E542B"/>
    <w:rsid w:val="003F018F"/>
    <w:rsid w:val="0040561F"/>
    <w:rsid w:val="004305BB"/>
    <w:rsid w:val="0043342C"/>
    <w:rsid w:val="004373EC"/>
    <w:rsid w:val="00443414"/>
    <w:rsid w:val="00496D88"/>
    <w:rsid w:val="004D3F0D"/>
    <w:rsid w:val="00514CB5"/>
    <w:rsid w:val="0053201E"/>
    <w:rsid w:val="005346D3"/>
    <w:rsid w:val="00547843"/>
    <w:rsid w:val="00550D4E"/>
    <w:rsid w:val="00564BAF"/>
    <w:rsid w:val="0057557E"/>
    <w:rsid w:val="005812CD"/>
    <w:rsid w:val="005915CE"/>
    <w:rsid w:val="005A29E1"/>
    <w:rsid w:val="005C1F52"/>
    <w:rsid w:val="00602661"/>
    <w:rsid w:val="00607B92"/>
    <w:rsid w:val="00623D5C"/>
    <w:rsid w:val="00626A94"/>
    <w:rsid w:val="0063322D"/>
    <w:rsid w:val="00635970"/>
    <w:rsid w:val="00652BD1"/>
    <w:rsid w:val="006539E0"/>
    <w:rsid w:val="00657F77"/>
    <w:rsid w:val="00684ACA"/>
    <w:rsid w:val="006918A2"/>
    <w:rsid w:val="006950B3"/>
    <w:rsid w:val="006C4A6B"/>
    <w:rsid w:val="006C521D"/>
    <w:rsid w:val="006F0D20"/>
    <w:rsid w:val="006F4A22"/>
    <w:rsid w:val="006F4D71"/>
    <w:rsid w:val="00707B97"/>
    <w:rsid w:val="00725D13"/>
    <w:rsid w:val="00740D40"/>
    <w:rsid w:val="007514FE"/>
    <w:rsid w:val="00790883"/>
    <w:rsid w:val="007A08DB"/>
    <w:rsid w:val="007A22B6"/>
    <w:rsid w:val="007A38F3"/>
    <w:rsid w:val="007B5226"/>
    <w:rsid w:val="007C457E"/>
    <w:rsid w:val="007C663F"/>
    <w:rsid w:val="007D349D"/>
    <w:rsid w:val="007D567E"/>
    <w:rsid w:val="007E22BF"/>
    <w:rsid w:val="007E53AA"/>
    <w:rsid w:val="007F02E7"/>
    <w:rsid w:val="007F12DE"/>
    <w:rsid w:val="00825565"/>
    <w:rsid w:val="00840BE9"/>
    <w:rsid w:val="008628CB"/>
    <w:rsid w:val="00864F79"/>
    <w:rsid w:val="0087468C"/>
    <w:rsid w:val="008768CC"/>
    <w:rsid w:val="008C0360"/>
    <w:rsid w:val="008E23D3"/>
    <w:rsid w:val="00903949"/>
    <w:rsid w:val="00903B21"/>
    <w:rsid w:val="00903BE4"/>
    <w:rsid w:val="00905468"/>
    <w:rsid w:val="00905B74"/>
    <w:rsid w:val="00912429"/>
    <w:rsid w:val="0091296F"/>
    <w:rsid w:val="009427BC"/>
    <w:rsid w:val="009500F3"/>
    <w:rsid w:val="00950B80"/>
    <w:rsid w:val="00951F71"/>
    <w:rsid w:val="00961312"/>
    <w:rsid w:val="00961A56"/>
    <w:rsid w:val="00984863"/>
    <w:rsid w:val="00987BAC"/>
    <w:rsid w:val="009A610E"/>
    <w:rsid w:val="009A68BA"/>
    <w:rsid w:val="009A784F"/>
    <w:rsid w:val="009D772A"/>
    <w:rsid w:val="009E4275"/>
    <w:rsid w:val="009E74D1"/>
    <w:rsid w:val="00A0118F"/>
    <w:rsid w:val="00A01DB1"/>
    <w:rsid w:val="00A17C3E"/>
    <w:rsid w:val="00A26A0F"/>
    <w:rsid w:val="00A45115"/>
    <w:rsid w:val="00A53257"/>
    <w:rsid w:val="00A540D0"/>
    <w:rsid w:val="00AB4E2E"/>
    <w:rsid w:val="00AC3A86"/>
    <w:rsid w:val="00AC4B34"/>
    <w:rsid w:val="00AC732C"/>
    <w:rsid w:val="00AD05DB"/>
    <w:rsid w:val="00AD22CA"/>
    <w:rsid w:val="00AD24F0"/>
    <w:rsid w:val="00AE3187"/>
    <w:rsid w:val="00AF6BBA"/>
    <w:rsid w:val="00B051C6"/>
    <w:rsid w:val="00B15477"/>
    <w:rsid w:val="00B22885"/>
    <w:rsid w:val="00B3434C"/>
    <w:rsid w:val="00B43873"/>
    <w:rsid w:val="00B46B4B"/>
    <w:rsid w:val="00B66BC1"/>
    <w:rsid w:val="00B76D21"/>
    <w:rsid w:val="00B8307D"/>
    <w:rsid w:val="00B9163C"/>
    <w:rsid w:val="00B971E3"/>
    <w:rsid w:val="00BA05EC"/>
    <w:rsid w:val="00BE0630"/>
    <w:rsid w:val="00BE5AC2"/>
    <w:rsid w:val="00BF2E61"/>
    <w:rsid w:val="00C06A20"/>
    <w:rsid w:val="00C34E86"/>
    <w:rsid w:val="00C36ABD"/>
    <w:rsid w:val="00C4469B"/>
    <w:rsid w:val="00C5499F"/>
    <w:rsid w:val="00C56039"/>
    <w:rsid w:val="00C565A1"/>
    <w:rsid w:val="00C81732"/>
    <w:rsid w:val="00C9567A"/>
    <w:rsid w:val="00C97088"/>
    <w:rsid w:val="00CA5FB0"/>
    <w:rsid w:val="00CB0188"/>
    <w:rsid w:val="00CF09A7"/>
    <w:rsid w:val="00D02AB0"/>
    <w:rsid w:val="00D12FC1"/>
    <w:rsid w:val="00D2350C"/>
    <w:rsid w:val="00D41B6E"/>
    <w:rsid w:val="00D439D1"/>
    <w:rsid w:val="00D46DF3"/>
    <w:rsid w:val="00D477BE"/>
    <w:rsid w:val="00D50BA1"/>
    <w:rsid w:val="00DA5945"/>
    <w:rsid w:val="00DA6C6D"/>
    <w:rsid w:val="00DD6182"/>
    <w:rsid w:val="00DE3681"/>
    <w:rsid w:val="00E126A5"/>
    <w:rsid w:val="00E13FA3"/>
    <w:rsid w:val="00E15E90"/>
    <w:rsid w:val="00E17FE6"/>
    <w:rsid w:val="00E431BC"/>
    <w:rsid w:val="00E56E02"/>
    <w:rsid w:val="00E77785"/>
    <w:rsid w:val="00E867A3"/>
    <w:rsid w:val="00E961C4"/>
    <w:rsid w:val="00E96AA0"/>
    <w:rsid w:val="00EA22C8"/>
    <w:rsid w:val="00EA47B8"/>
    <w:rsid w:val="00EA47E1"/>
    <w:rsid w:val="00EA5C69"/>
    <w:rsid w:val="00EB2DC3"/>
    <w:rsid w:val="00EC06EF"/>
    <w:rsid w:val="00EC5539"/>
    <w:rsid w:val="00EC7D1E"/>
    <w:rsid w:val="00ED383F"/>
    <w:rsid w:val="00F360F4"/>
    <w:rsid w:val="00F41169"/>
    <w:rsid w:val="00F41CC3"/>
    <w:rsid w:val="00F82038"/>
    <w:rsid w:val="00F8644E"/>
    <w:rsid w:val="00F872D3"/>
    <w:rsid w:val="00F9320B"/>
    <w:rsid w:val="00FA3A08"/>
    <w:rsid w:val="00FB340A"/>
    <w:rsid w:val="00FB53C2"/>
    <w:rsid w:val="00FC0940"/>
    <w:rsid w:val="00FC1768"/>
    <w:rsid w:val="00FD0DBE"/>
    <w:rsid w:val="00FD5109"/>
    <w:rsid w:val="00FE04E8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7B143"/>
  <w15:docId w15:val="{0659D5F8-FBAD-4484-875B-49AF7CA3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7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ED383F"/>
    <w:pPr>
      <w:spacing w:before="100" w:beforeAutospacing="1" w:after="100" w:afterAutospacing="1"/>
    </w:pPr>
    <w:rPr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D38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8644E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950B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50B8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A29E1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A29E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A29E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A59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9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A59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9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D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D72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004D7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8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396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84242">
      <w:bodyDiv w:val="1"/>
      <w:marLeft w:val="0"/>
      <w:marRight w:val="0"/>
      <w:marTop w:val="1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188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651">
      <w:bodyDiv w:val="1"/>
      <w:marLeft w:val="0"/>
      <w:marRight w:val="0"/>
      <w:marTop w:val="1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435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2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1DCEF-43A6-4DFC-8AB4-42062CEC7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9</Pages>
  <Words>2580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Anna De Toni</cp:lastModifiedBy>
  <cp:revision>40</cp:revision>
  <cp:lastPrinted>2020-05-21T19:41:00Z</cp:lastPrinted>
  <dcterms:created xsi:type="dcterms:W3CDTF">2020-02-02T11:17:00Z</dcterms:created>
  <dcterms:modified xsi:type="dcterms:W3CDTF">2022-09-04T05:48:00Z</dcterms:modified>
</cp:coreProperties>
</file>